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722F29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</w:t>
      </w:r>
      <w:r w:rsidR="007517D3" w:rsidRPr="00255314">
        <w:rPr>
          <w:rFonts w:ascii="Times New Roman" w:hAnsi="Times New Roman" w:cs="Times New Roman"/>
          <w:sz w:val="24"/>
          <w:szCs w:val="24"/>
        </w:rPr>
        <w:t>202</w:t>
      </w:r>
      <w:r w:rsidR="007517D3">
        <w:rPr>
          <w:rFonts w:ascii="Times New Roman" w:hAnsi="Times New Roman" w:cs="Times New Roman"/>
          <w:sz w:val="24"/>
          <w:szCs w:val="24"/>
        </w:rPr>
        <w:t>4</w:t>
      </w:r>
      <w:r w:rsidR="007517D3" w:rsidRPr="0025531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EA4E79">
        <w:rPr>
          <w:rFonts w:ascii="Times New Roman" w:hAnsi="Times New Roman" w:cs="Times New Roman"/>
          <w:sz w:val="24"/>
          <w:szCs w:val="24"/>
        </w:rPr>
        <w:tab/>
      </w:r>
      <w:r w:rsidR="00EA4E79" w:rsidRPr="00255314">
        <w:rPr>
          <w:rFonts w:ascii="Times New Roman" w:hAnsi="Times New Roman" w:cs="Times New Roman"/>
          <w:sz w:val="24"/>
          <w:szCs w:val="24"/>
        </w:rPr>
        <w:tab/>
      </w:r>
      <w:r w:rsidR="00616C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6C66">
        <w:rPr>
          <w:rFonts w:ascii="Times New Roman" w:hAnsi="Times New Roman" w:cs="Times New Roman"/>
          <w:sz w:val="24"/>
          <w:szCs w:val="24"/>
        </w:rPr>
        <w:t xml:space="preserve">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EA4E79">
        <w:rPr>
          <w:rFonts w:ascii="Times New Roman" w:hAnsi="Times New Roman" w:cs="Times New Roman"/>
          <w:sz w:val="24"/>
          <w:szCs w:val="24"/>
        </w:rPr>
        <w:t xml:space="preserve"> 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следующих лотов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75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7517D3" w:rsidRPr="007517D3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7517D3"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7517D3" w:rsidRPr="007517D3">
        <w:rPr>
          <w:rFonts w:ascii="Times New Roman" w:hAnsi="Times New Roman" w:cs="Times New Roman"/>
          <w:sz w:val="28"/>
          <w:szCs w:val="28"/>
        </w:rPr>
        <w:t xml:space="preserve"> р-н, с </w:t>
      </w:r>
      <w:proofErr w:type="spellStart"/>
      <w:r w:rsidR="007517D3"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7517D3" w:rsidRPr="007517D3">
        <w:rPr>
          <w:rFonts w:ascii="Times New Roman" w:hAnsi="Times New Roman" w:cs="Times New Roman"/>
          <w:sz w:val="28"/>
          <w:szCs w:val="28"/>
        </w:rPr>
        <w:t>, находится примерно в 18 м. по</w:t>
      </w:r>
      <w:r w:rsidR="007517D3">
        <w:rPr>
          <w:rFonts w:ascii="Times New Roman" w:hAnsi="Times New Roman" w:cs="Times New Roman"/>
          <w:sz w:val="28"/>
          <w:szCs w:val="28"/>
        </w:rPr>
        <w:t xml:space="preserve"> </w:t>
      </w:r>
      <w:r w:rsidR="007517D3" w:rsidRPr="007517D3">
        <w:rPr>
          <w:rFonts w:ascii="Times New Roman" w:hAnsi="Times New Roman" w:cs="Times New Roman"/>
          <w:sz w:val="28"/>
          <w:szCs w:val="28"/>
        </w:rPr>
        <w:t>направлению на восток от ориентира. Ориентир жилой дом. Почтовый адрес ориентира: Российская</w:t>
      </w:r>
      <w:r w:rsidR="007517D3">
        <w:rPr>
          <w:rFonts w:ascii="Times New Roman" w:hAnsi="Times New Roman" w:cs="Times New Roman"/>
          <w:sz w:val="28"/>
          <w:szCs w:val="28"/>
        </w:rPr>
        <w:t xml:space="preserve"> </w:t>
      </w:r>
      <w:r w:rsidR="007517D3" w:rsidRPr="007517D3">
        <w:rPr>
          <w:rFonts w:ascii="Times New Roman" w:hAnsi="Times New Roman" w:cs="Times New Roman"/>
          <w:sz w:val="28"/>
          <w:szCs w:val="28"/>
        </w:rPr>
        <w:t xml:space="preserve">Федерация, Алтайский край, </w:t>
      </w:r>
      <w:proofErr w:type="spellStart"/>
      <w:r w:rsidR="007517D3"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7517D3" w:rsidRPr="007517D3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D3"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7517D3" w:rsidRPr="007517D3">
        <w:rPr>
          <w:rFonts w:ascii="Times New Roman" w:hAnsi="Times New Roman" w:cs="Times New Roman"/>
          <w:sz w:val="28"/>
          <w:szCs w:val="28"/>
        </w:rPr>
        <w:t>, ул.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r w:rsidR="007517D3" w:rsidRPr="007517D3">
        <w:rPr>
          <w:rFonts w:ascii="Times New Roman" w:hAnsi="Times New Roman" w:cs="Times New Roman"/>
          <w:sz w:val="28"/>
          <w:szCs w:val="28"/>
        </w:rPr>
        <w:t>Кировская, дом 110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7517D3" w:rsidRPr="007517D3">
        <w:rPr>
          <w:rFonts w:ascii="Times New Roman" w:hAnsi="Times New Roman" w:cs="Times New Roman"/>
          <w:sz w:val="28"/>
          <w:szCs w:val="28"/>
        </w:rPr>
        <w:t>235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7517D3"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7517D3" w:rsidRPr="007517D3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строений и сооружений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D670E1">
        <w:rPr>
          <w:rFonts w:ascii="Times New Roman" w:hAnsi="Times New Roman" w:cs="Times New Roman"/>
          <w:sz w:val="28"/>
          <w:szCs w:val="28"/>
        </w:rPr>
        <w:t>10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 w:rsidR="00295AC7"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D670E1">
        <w:rPr>
          <w:rFonts w:ascii="Times New Roman" w:hAnsi="Times New Roman" w:cs="Times New Roman"/>
          <w:sz w:val="28"/>
          <w:szCs w:val="28"/>
        </w:rPr>
        <w:t>902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девятьсот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670E1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40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D670E1">
        <w:rPr>
          <w:rFonts w:ascii="Times New Roman" w:hAnsi="Times New Roman" w:cs="Times New Roman"/>
          <w:sz w:val="28"/>
          <w:szCs w:val="28"/>
        </w:rPr>
        <w:t>180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сто восемьдесят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670E1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48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D670E1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D670E1">
        <w:rPr>
          <w:rFonts w:ascii="Times New Roman" w:hAnsi="Times New Roman" w:cs="Times New Roman"/>
          <w:sz w:val="28"/>
          <w:szCs w:val="28"/>
        </w:rPr>
        <w:t>27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двадцать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9A289A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07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A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CE08D0" w:rsidRPr="00CE08D0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2</w:t>
      </w:r>
      <w:r w:rsidR="008A7899">
        <w:rPr>
          <w:rFonts w:ascii="Times New Roman" w:hAnsi="Times New Roman" w:cs="Times New Roman"/>
          <w:b/>
          <w:sz w:val="28"/>
          <w:szCs w:val="28"/>
        </w:rPr>
        <w:t>:</w:t>
      </w:r>
    </w:p>
    <w:p w:rsidR="00AC6BD0" w:rsidRPr="00AC6BD0" w:rsidRDefault="00AC6BD0" w:rsidP="00D67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 w:rsidRPr="00D670E1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r w:rsidR="00D670E1" w:rsidRPr="00D670E1">
        <w:rPr>
          <w:rFonts w:ascii="Times New Roman" w:hAnsi="Times New Roman" w:cs="Times New Roman"/>
          <w:sz w:val="28"/>
          <w:szCs w:val="28"/>
        </w:rPr>
        <w:t>Ориентир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r w:rsidR="00D670E1" w:rsidRPr="00D670E1">
        <w:rPr>
          <w:rFonts w:ascii="Times New Roman" w:hAnsi="Times New Roman" w:cs="Times New Roman"/>
          <w:sz w:val="28"/>
          <w:szCs w:val="28"/>
        </w:rPr>
        <w:lastRenderedPageBreak/>
        <w:t>село.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r w:rsidR="00D670E1" w:rsidRPr="00D670E1">
        <w:rPr>
          <w:rFonts w:ascii="Times New Roman" w:hAnsi="Times New Roman" w:cs="Times New Roman"/>
          <w:sz w:val="28"/>
          <w:szCs w:val="28"/>
        </w:rPr>
        <w:t>Участок находится примерно в 4700м, по направлению на восток от ориентира. Почтовый адрес</w:t>
      </w:r>
      <w:r w:rsidR="00D670E1">
        <w:rPr>
          <w:rFonts w:ascii="Times New Roman" w:hAnsi="Times New Roman" w:cs="Times New Roman"/>
          <w:sz w:val="28"/>
          <w:szCs w:val="28"/>
        </w:rPr>
        <w:t xml:space="preserve"> </w:t>
      </w:r>
      <w:r w:rsidR="00D670E1" w:rsidRPr="00D670E1">
        <w:rPr>
          <w:rFonts w:ascii="Times New Roman" w:hAnsi="Times New Roman" w:cs="Times New Roman"/>
          <w:sz w:val="28"/>
          <w:szCs w:val="28"/>
        </w:rPr>
        <w:t xml:space="preserve">ориентира: Российская Федерация, Алтайский край, район </w:t>
      </w:r>
      <w:proofErr w:type="spellStart"/>
      <w:r w:rsidR="00D670E1" w:rsidRPr="00D670E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D670E1" w:rsidRPr="00D670E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670E1" w:rsidRPr="00D670E1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D670E1" w:rsidRPr="00D670E1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 w:rsidRPr="00D670E1">
        <w:rPr>
          <w:rFonts w:ascii="Times New Roman" w:hAnsi="Times New Roman" w:cs="Times New Roman"/>
          <w:sz w:val="28"/>
          <w:szCs w:val="28"/>
        </w:rPr>
        <w:t xml:space="preserve">387885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 w:rsidRPr="00D670E1">
        <w:rPr>
          <w:rFonts w:ascii="Times New Roman" w:hAnsi="Times New Roman" w:cs="Times New Roman"/>
          <w:sz w:val="28"/>
          <w:szCs w:val="28"/>
        </w:rPr>
        <w:t>22:16:020011:475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 w:rsidRPr="00D670E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 w:rsidRPr="00D670E1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670E1"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D670E1"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="00D670E1">
        <w:rPr>
          <w:rFonts w:ascii="Times New Roman" w:hAnsi="Times New Roman" w:cs="Times New Roman"/>
          <w:sz w:val="28"/>
          <w:szCs w:val="28"/>
        </w:rPr>
        <w:t>43171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сорок три тысячи сто семьдесят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D670E1">
        <w:rPr>
          <w:rFonts w:ascii="Times New Roman" w:hAnsi="Times New Roman" w:cs="Times New Roman"/>
          <w:sz w:val="28"/>
          <w:szCs w:val="28"/>
        </w:rPr>
        <w:t>ь</w:t>
      </w:r>
      <w:r w:rsidR="00190F1A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D670E1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D670E1">
        <w:rPr>
          <w:rFonts w:ascii="Times New Roman" w:hAnsi="Times New Roman" w:cs="Times New Roman"/>
          <w:sz w:val="28"/>
          <w:szCs w:val="28"/>
        </w:rPr>
        <w:t>8634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восемь тысяч шестьсот тридцать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D670E1"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32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D670E1"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 w:rsidR="00D670E1"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="00D670E1">
        <w:rPr>
          <w:rFonts w:ascii="Times New Roman" w:hAnsi="Times New Roman" w:cs="Times New Roman"/>
          <w:sz w:val="28"/>
          <w:szCs w:val="28"/>
        </w:rPr>
        <w:t>1295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D670E1">
        <w:rPr>
          <w:rFonts w:ascii="Times New Roman" w:hAnsi="Times New Roman" w:cs="Times New Roman"/>
          <w:sz w:val="28"/>
          <w:szCs w:val="28"/>
        </w:rPr>
        <w:t>одна тысяча двести девяносто пять</w:t>
      </w:r>
      <w:r w:rsidRPr="00AC6BD0">
        <w:rPr>
          <w:rFonts w:ascii="Times New Roman" w:hAnsi="Times New Roman" w:cs="Times New Roman"/>
          <w:sz w:val="28"/>
          <w:szCs w:val="28"/>
        </w:rPr>
        <w:t>) руб</w:t>
      </w:r>
      <w:r w:rsidR="00D670E1">
        <w:rPr>
          <w:rFonts w:ascii="Times New Roman" w:hAnsi="Times New Roman" w:cs="Times New Roman"/>
          <w:sz w:val="28"/>
          <w:szCs w:val="28"/>
        </w:rPr>
        <w:t>лей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D670E1">
        <w:rPr>
          <w:rFonts w:ascii="Times New Roman" w:hAnsi="Times New Roman" w:cs="Times New Roman"/>
          <w:sz w:val="28"/>
          <w:szCs w:val="28"/>
        </w:rPr>
        <w:t>15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90F1A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2900F7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2900F7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 п. Кубанка, Участок расположен примерно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 xml:space="preserve">811м по направлению на северо-запад от ориентира, адрес ориентира: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>п. Кубанка, ул. Садовая, 10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1226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22:16:030812:224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 (1.15)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 w:rsidR="00295AC7"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295AC7">
        <w:rPr>
          <w:rFonts w:ascii="Times New Roman" w:hAnsi="Times New Roman" w:cs="Times New Roman"/>
          <w:sz w:val="28"/>
          <w:szCs w:val="28"/>
        </w:rPr>
        <w:t>5556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295AC7">
        <w:rPr>
          <w:rFonts w:ascii="Times New Roman" w:hAnsi="Times New Roman" w:cs="Times New Roman"/>
          <w:sz w:val="28"/>
          <w:szCs w:val="28"/>
        </w:rPr>
        <w:t>пять тысяч пятьсот пятьдесят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295AC7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295AC7"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900F7" w:rsidRPr="008E4CFF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295AC7">
        <w:rPr>
          <w:rFonts w:ascii="Times New Roman" w:hAnsi="Times New Roman" w:cs="Times New Roman"/>
          <w:sz w:val="28"/>
          <w:szCs w:val="28"/>
        </w:rPr>
        <w:t>1111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295AC7">
        <w:rPr>
          <w:rFonts w:ascii="Times New Roman" w:hAnsi="Times New Roman" w:cs="Times New Roman"/>
          <w:sz w:val="28"/>
          <w:szCs w:val="28"/>
        </w:rPr>
        <w:t>одна тысяча сто одиннадцать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295AC7">
        <w:rPr>
          <w:rFonts w:ascii="Times New Roman" w:hAnsi="Times New Roman" w:cs="Times New Roman"/>
          <w:sz w:val="28"/>
          <w:szCs w:val="28"/>
        </w:rPr>
        <w:t>37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2900F7" w:rsidRDefault="002900F7" w:rsidP="0029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="00295AC7">
        <w:rPr>
          <w:rFonts w:ascii="Times New Roman" w:hAnsi="Times New Roman" w:cs="Times New Roman"/>
          <w:sz w:val="28"/>
          <w:szCs w:val="28"/>
        </w:rPr>
        <w:t>166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295AC7">
        <w:rPr>
          <w:rFonts w:ascii="Times New Roman" w:hAnsi="Times New Roman" w:cs="Times New Roman"/>
          <w:sz w:val="28"/>
          <w:szCs w:val="28"/>
        </w:rPr>
        <w:t>сто шестьдесят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5AC7"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295AC7"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 w:rsidR="00295AC7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5AC7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295AC7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>,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Кубанский сельсовет, поселок Кубанка, участок находится примерно в 10 метрах по направлению на юг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 xml:space="preserve">ориентира, почтовый адрес ориентира: Российская Федерация, Алтайский край,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Кубанка, ул. Советская, дом 8а.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1072</w:t>
      </w:r>
      <w:r w:rsidRPr="002900F7"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22:16:030803:257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 (1.18)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lastRenderedPageBreak/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4355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95AC7" w:rsidRPr="008E4CFF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871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семьдесят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295AC7" w:rsidRDefault="00295AC7" w:rsidP="0029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земельных участков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212D">
        <w:rPr>
          <w:rFonts w:ascii="Times New Roman" w:hAnsi="Times New Roman" w:cs="Times New Roman"/>
          <w:sz w:val="28"/>
          <w:szCs w:val="28"/>
        </w:rPr>
        <w:t xml:space="preserve"> </w:t>
      </w:r>
      <w:r w:rsidR="00720A44" w:rsidRPr="00720A44">
        <w:rPr>
          <w:rFonts w:ascii="Times New Roman" w:hAnsi="Times New Roman" w:cs="Times New Roman"/>
          <w:sz w:val="28"/>
          <w:szCs w:val="28"/>
        </w:rPr>
        <w:t>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95AC7" w:rsidRDefault="00295AC7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16C66">
        <w:rPr>
          <w:rFonts w:ascii="Times New Roman" w:hAnsi="Times New Roman" w:cs="Times New Roman"/>
          <w:sz w:val="28"/>
          <w:szCs w:val="28"/>
        </w:rPr>
        <w:t xml:space="preserve"> </w:t>
      </w:r>
      <w:r w:rsidR="00722F29">
        <w:rPr>
          <w:rFonts w:ascii="Times New Roman" w:hAnsi="Times New Roman" w:cs="Times New Roman"/>
          <w:sz w:val="28"/>
          <w:szCs w:val="28"/>
        </w:rPr>
        <w:t>27.02.2024</w:t>
      </w:r>
      <w:r w:rsidR="00295AC7">
        <w:rPr>
          <w:rFonts w:ascii="Times New Roman" w:hAnsi="Times New Roman" w:cs="Times New Roman"/>
          <w:sz w:val="28"/>
          <w:szCs w:val="28"/>
        </w:rPr>
        <w:t xml:space="preserve"> №</w:t>
      </w:r>
      <w:r w:rsidR="00722F29">
        <w:rPr>
          <w:rFonts w:ascii="Times New Roman" w:hAnsi="Times New Roman" w:cs="Times New Roman"/>
          <w:sz w:val="28"/>
          <w:szCs w:val="28"/>
        </w:rPr>
        <w:t>114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9A7CDE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A53E3">
        <w:rPr>
          <w:rFonts w:ascii="Times New Roman" w:hAnsi="Times New Roman" w:cs="Times New Roman"/>
          <w:sz w:val="28"/>
          <w:szCs w:val="28"/>
        </w:rPr>
        <w:t>0</w:t>
      </w:r>
      <w:r w:rsidR="009A7CDE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58733D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9A7CDE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A7CDE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9A7CDE" w:rsidRPr="00CF6651" w:rsidRDefault="009A7CDE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</w:t>
      </w:r>
      <w:r w:rsidRPr="00CF6651">
        <w:rPr>
          <w:rFonts w:ascii="Times New Roman" w:hAnsi="Times New Roman" w:cs="Times New Roman"/>
          <w:sz w:val="28"/>
          <w:szCs w:val="28"/>
        </w:rPr>
        <w:t xml:space="preserve">пределение участников аукциона: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9A7CDE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A53E3">
        <w:rPr>
          <w:rFonts w:ascii="Times New Roman" w:hAnsi="Times New Roman" w:cs="Times New Roman"/>
          <w:sz w:val="28"/>
          <w:szCs w:val="28"/>
        </w:rPr>
        <w:t>0</w:t>
      </w:r>
      <w:r w:rsidR="009A7CDE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 xml:space="preserve"> р-н, с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>, находится примерно в 18 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>направлению на восток от ориентира. Ориентир жилой дом. Почтовый адрес ориентира: 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 xml:space="preserve">Федерация, Алтайский край,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>Кировская, дом 110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235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строений и сооружений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девятьсот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восемьдесят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560186" w:rsidRPr="00CE08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Участок находится примерно в 4700м, по направлению на восток от ориентира.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 xml:space="preserve">ориентира: Российская Федерация, Алтайский край, район </w:t>
      </w:r>
      <w:proofErr w:type="spellStart"/>
      <w:r w:rsidRPr="00D670E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670E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670E1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670E1">
        <w:rPr>
          <w:rFonts w:ascii="Times New Roman" w:hAnsi="Times New Roman" w:cs="Times New Roman"/>
          <w:sz w:val="28"/>
          <w:szCs w:val="28"/>
        </w:rPr>
        <w:t>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 xml:space="preserve">387885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22:16:020011:475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43171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три тысячи сто семьдесят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 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560186" w:rsidRPr="00AC6BD0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8634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шестьсот тридцать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1295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девяносто пять</w:t>
      </w:r>
      <w:r w:rsidRPr="00AC6BD0"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 п. Кубанка, Участок расположен примерно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 xml:space="preserve">811м по направлению на северо-запад от ориентира, адрес ориентира: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>п. Кубанка, ул. Садовая, 10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1226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22:16:030812:224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 (1.15)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5556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пятьсот пятьдесят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1111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сто одиннадцать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>,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Кубанский сельсовет, поселок Кубанка, участок находится примерно в 10 метрах по направлению на юг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 xml:space="preserve">ориентира, почтовый адрес ориентира: Российская Федерация, Алтайский край,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Кубанка, ул. Советская, дом 8а.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1072</w:t>
      </w:r>
      <w:r w:rsidRPr="002900F7"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22:16:030803:257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 (1.18)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4355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60186" w:rsidRPr="008E4CFF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871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семьдесят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560186" w:rsidRDefault="00560186" w:rsidP="005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560186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56018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56018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56018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560186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560186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EB" w:rsidRDefault="000A08EB" w:rsidP="0064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BA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</w:t>
      </w:r>
      <w:r w:rsidRPr="000A08E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D0B04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1DB" w:rsidRPr="009601DB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96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1DB" w:rsidRPr="009601DB">
        <w:rPr>
          <w:rFonts w:ascii="Times New Roman" w:hAnsi="Times New Roman" w:cs="Times New Roman"/>
          <w:sz w:val="28"/>
          <w:szCs w:val="28"/>
        </w:rPr>
        <w:t xml:space="preserve"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</w:t>
      </w:r>
      <w:r w:rsidR="009601DB" w:rsidRPr="009601DB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муниципального</w:t>
      </w:r>
      <w:proofErr w:type="gramEnd"/>
      <w:r w:rsidR="009601DB" w:rsidRPr="009601DB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 w:rsidR="009601D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4517A" w:rsidRDefault="00C4517A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C4517A" w:rsidRDefault="00C4517A" w:rsidP="00C4517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F29">
        <w:rPr>
          <w:rFonts w:ascii="Times New Roman" w:hAnsi="Times New Roman" w:cs="Times New Roman"/>
          <w:sz w:val="28"/>
          <w:szCs w:val="28"/>
        </w:rPr>
        <w:t>27.02.2024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2F29">
        <w:rPr>
          <w:rFonts w:ascii="Times New Roman" w:hAnsi="Times New Roman" w:cs="Times New Roman"/>
          <w:sz w:val="28"/>
          <w:szCs w:val="28"/>
        </w:rPr>
        <w:t>114</w:t>
      </w:r>
      <w:bookmarkStart w:id="0" w:name="_GoBack"/>
      <w:bookmarkEnd w:id="0"/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0130A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Pr="000130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130AE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7A" w:rsidRPr="00CF6651" w:rsidRDefault="00C4517A" w:rsidP="00C4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4517A" w:rsidRDefault="00C4517A" w:rsidP="00C4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4517A" w:rsidRPr="00CF6651" w:rsidRDefault="00C4517A" w:rsidP="00C4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</w:t>
      </w:r>
      <w:r w:rsidRPr="00CF6651">
        <w:rPr>
          <w:rFonts w:ascii="Times New Roman" w:hAnsi="Times New Roman" w:cs="Times New Roman"/>
          <w:sz w:val="28"/>
          <w:szCs w:val="28"/>
        </w:rPr>
        <w:t xml:space="preserve">пределение участников аукциона: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4517A" w:rsidRDefault="00C4517A" w:rsidP="00C45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BD0B04" w:rsidRDefault="00AD0AB2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D0B04">
        <w:rPr>
          <w:rFonts w:ascii="Times New Roman" w:hAnsi="Times New Roman" w:cs="Times New Roman"/>
          <w:b/>
          <w:sz w:val="28"/>
          <w:szCs w:val="28"/>
        </w:rPr>
        <w:t>Лот № 1</w:t>
      </w:r>
      <w:r w:rsidR="00BD0B04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0804C5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 xml:space="preserve"> р-н, с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>, находится примерно в 18 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>направлению на восток от ориентира. Ориентир жилой дом. Почтовый адрес ориентира: 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 xml:space="preserve">Федерация, Алтайский край,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7D3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7517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D3">
        <w:rPr>
          <w:rFonts w:ascii="Times New Roman" w:hAnsi="Times New Roman" w:cs="Times New Roman"/>
          <w:sz w:val="28"/>
          <w:szCs w:val="28"/>
        </w:rPr>
        <w:t>Кировская, дом 110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235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7517D3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строений и сооружений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девятьсот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0804C5" w:rsidRPr="008E4CFF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восемьдесят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0804C5" w:rsidRDefault="000804C5" w:rsidP="0008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0804C5"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</w:t>
      </w:r>
      <w:r w:rsidR="000804C5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0804C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804C5">
        <w:rPr>
          <w:rFonts w:ascii="Times New Roman" w:hAnsi="Times New Roman" w:cs="Times New Roman"/>
          <w:sz w:val="28"/>
          <w:szCs w:val="28"/>
        </w:rPr>
        <w:t xml:space="preserve"> и </w:t>
      </w:r>
      <w:r w:rsidR="008C2AC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, </w:t>
      </w:r>
      <w:r w:rsidR="008C2AC7">
        <w:rPr>
          <w:rFonts w:ascii="Times New Roman" w:hAnsi="Times New Roman" w:cs="Times New Roman"/>
          <w:sz w:val="28"/>
          <w:szCs w:val="28"/>
        </w:rPr>
        <w:lastRenderedPageBreak/>
        <w:t>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D4306F">
        <w:rPr>
          <w:rFonts w:ascii="Times New Roman" w:hAnsi="Times New Roman" w:cs="Times New Roman"/>
          <w:sz w:val="28"/>
          <w:szCs w:val="28"/>
        </w:rPr>
        <w:t>07</w:t>
      </w:r>
      <w:r w:rsidR="008C2AC7">
        <w:rPr>
          <w:rFonts w:ascii="Times New Roman" w:hAnsi="Times New Roman" w:cs="Times New Roman"/>
          <w:sz w:val="28"/>
          <w:szCs w:val="28"/>
        </w:rPr>
        <w:t>.</w:t>
      </w:r>
      <w:r w:rsidR="00D4306F">
        <w:rPr>
          <w:rFonts w:ascii="Times New Roman" w:hAnsi="Times New Roman" w:cs="Times New Roman"/>
          <w:sz w:val="28"/>
          <w:szCs w:val="28"/>
        </w:rPr>
        <w:t>02</w:t>
      </w:r>
      <w:r w:rsidR="008C2AC7">
        <w:rPr>
          <w:rFonts w:ascii="Times New Roman" w:hAnsi="Times New Roman" w:cs="Times New Roman"/>
          <w:sz w:val="28"/>
          <w:szCs w:val="28"/>
        </w:rPr>
        <w:t>.202</w:t>
      </w:r>
      <w:r w:rsidR="00D4306F">
        <w:rPr>
          <w:rFonts w:ascii="Times New Roman" w:hAnsi="Times New Roman" w:cs="Times New Roman"/>
          <w:sz w:val="28"/>
          <w:szCs w:val="28"/>
        </w:rPr>
        <w:t>4</w:t>
      </w:r>
      <w:r w:rsidR="008C2AC7">
        <w:rPr>
          <w:rFonts w:ascii="Times New Roman" w:hAnsi="Times New Roman" w:cs="Times New Roman"/>
          <w:sz w:val="28"/>
          <w:szCs w:val="28"/>
        </w:rPr>
        <w:t xml:space="preserve"> №1.1/0</w:t>
      </w:r>
      <w:r w:rsidR="003A43F8">
        <w:rPr>
          <w:rFonts w:ascii="Times New Roman" w:hAnsi="Times New Roman" w:cs="Times New Roman"/>
          <w:sz w:val="28"/>
          <w:szCs w:val="28"/>
        </w:rPr>
        <w:t>1</w:t>
      </w:r>
      <w:r w:rsidR="008C2AC7">
        <w:rPr>
          <w:rFonts w:ascii="Times New Roman" w:hAnsi="Times New Roman" w:cs="Times New Roman"/>
          <w:sz w:val="28"/>
          <w:szCs w:val="28"/>
        </w:rPr>
        <w:t>/</w:t>
      </w:r>
      <w:r w:rsidR="00D4306F">
        <w:rPr>
          <w:rFonts w:ascii="Times New Roman" w:hAnsi="Times New Roman" w:cs="Times New Roman"/>
          <w:sz w:val="28"/>
          <w:szCs w:val="28"/>
        </w:rPr>
        <w:t>82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8C2AC7" w:rsidRDefault="0007205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D4306F"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D4306F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в соответствии с информацией ООО «Газпром газораспределение Барнаул»</w:t>
      </w:r>
      <w:r w:rsidR="006D4FBE">
        <w:rPr>
          <w:rFonts w:ascii="Times New Roman" w:hAnsi="Times New Roman" w:cs="Times New Roman"/>
          <w:sz w:val="28"/>
          <w:szCs w:val="28"/>
        </w:rPr>
        <w:t xml:space="preserve"> от </w:t>
      </w:r>
      <w:r w:rsidR="00D4306F">
        <w:rPr>
          <w:rFonts w:ascii="Times New Roman" w:hAnsi="Times New Roman" w:cs="Times New Roman"/>
          <w:sz w:val="28"/>
          <w:szCs w:val="28"/>
        </w:rPr>
        <w:t>16</w:t>
      </w:r>
      <w:r w:rsidR="003A43F8" w:rsidRPr="003A43F8">
        <w:rPr>
          <w:rFonts w:ascii="Times New Roman" w:hAnsi="Times New Roman" w:cs="Times New Roman"/>
          <w:sz w:val="28"/>
          <w:szCs w:val="28"/>
        </w:rPr>
        <w:t>.0</w:t>
      </w:r>
      <w:r w:rsidR="00D4306F">
        <w:rPr>
          <w:rFonts w:ascii="Times New Roman" w:hAnsi="Times New Roman" w:cs="Times New Roman"/>
          <w:sz w:val="28"/>
          <w:szCs w:val="28"/>
        </w:rPr>
        <w:t>1</w:t>
      </w:r>
      <w:r w:rsidR="003A43F8" w:rsidRPr="003A43F8">
        <w:rPr>
          <w:rFonts w:ascii="Times New Roman" w:hAnsi="Times New Roman" w:cs="Times New Roman"/>
          <w:sz w:val="28"/>
          <w:szCs w:val="28"/>
        </w:rPr>
        <w:t>.202</w:t>
      </w:r>
      <w:r w:rsidR="00D4306F">
        <w:rPr>
          <w:rFonts w:ascii="Times New Roman" w:hAnsi="Times New Roman" w:cs="Times New Roman"/>
          <w:sz w:val="28"/>
          <w:szCs w:val="28"/>
        </w:rPr>
        <w:t>4</w:t>
      </w:r>
      <w:r w:rsidR="003A43F8" w:rsidRPr="003A43F8">
        <w:rPr>
          <w:rFonts w:ascii="Times New Roman" w:hAnsi="Times New Roman" w:cs="Times New Roman"/>
          <w:sz w:val="28"/>
          <w:szCs w:val="28"/>
        </w:rPr>
        <w:t xml:space="preserve"> №ИП-03</w:t>
      </w:r>
      <w:r w:rsidR="00D4306F">
        <w:rPr>
          <w:rFonts w:ascii="Times New Roman" w:hAnsi="Times New Roman" w:cs="Times New Roman"/>
          <w:sz w:val="28"/>
          <w:szCs w:val="28"/>
        </w:rPr>
        <w:t>718</w:t>
      </w:r>
      <w:r w:rsidR="006D4FB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3A43F8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3A43F8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D4306F" w:rsidRPr="007517D3">
        <w:rPr>
          <w:rFonts w:ascii="Times New Roman" w:hAnsi="Times New Roman" w:cs="Times New Roman"/>
          <w:sz w:val="28"/>
          <w:szCs w:val="28"/>
        </w:rPr>
        <w:t>22:16:030101:437</w:t>
      </w:r>
      <w:r w:rsidR="003A43F8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131723">
        <w:rPr>
          <w:rFonts w:ascii="Times New Roman" w:hAnsi="Times New Roman" w:cs="Times New Roman"/>
          <w:sz w:val="28"/>
          <w:szCs w:val="28"/>
        </w:rPr>
        <w:t>29</w:t>
      </w:r>
      <w:r w:rsidR="00061C0D">
        <w:rPr>
          <w:rFonts w:ascii="Times New Roman" w:hAnsi="Times New Roman" w:cs="Times New Roman"/>
          <w:sz w:val="28"/>
          <w:szCs w:val="28"/>
        </w:rPr>
        <w:t>.</w:t>
      </w:r>
      <w:r w:rsidR="003A43F8">
        <w:rPr>
          <w:rFonts w:ascii="Times New Roman" w:hAnsi="Times New Roman" w:cs="Times New Roman"/>
          <w:sz w:val="28"/>
          <w:szCs w:val="28"/>
        </w:rPr>
        <w:t>0</w:t>
      </w:r>
      <w:r w:rsidR="00131723">
        <w:rPr>
          <w:rFonts w:ascii="Times New Roman" w:hAnsi="Times New Roman" w:cs="Times New Roman"/>
          <w:sz w:val="28"/>
          <w:szCs w:val="28"/>
        </w:rPr>
        <w:t>1</w:t>
      </w:r>
      <w:r w:rsidR="00061C0D">
        <w:rPr>
          <w:rFonts w:ascii="Times New Roman" w:hAnsi="Times New Roman" w:cs="Times New Roman"/>
          <w:sz w:val="28"/>
          <w:szCs w:val="28"/>
        </w:rPr>
        <w:t>.202</w:t>
      </w:r>
      <w:r w:rsidR="00131723">
        <w:rPr>
          <w:rFonts w:ascii="Times New Roman" w:hAnsi="Times New Roman" w:cs="Times New Roman"/>
          <w:sz w:val="28"/>
          <w:szCs w:val="28"/>
        </w:rPr>
        <w:t>4</w:t>
      </w:r>
      <w:r w:rsidR="00061C0D">
        <w:rPr>
          <w:rFonts w:ascii="Times New Roman" w:hAnsi="Times New Roman" w:cs="Times New Roman"/>
          <w:sz w:val="28"/>
          <w:szCs w:val="28"/>
        </w:rPr>
        <w:t xml:space="preserve"> №</w:t>
      </w:r>
      <w:r w:rsidR="00131723">
        <w:rPr>
          <w:rFonts w:ascii="Times New Roman" w:hAnsi="Times New Roman" w:cs="Times New Roman"/>
          <w:sz w:val="28"/>
          <w:szCs w:val="28"/>
        </w:rPr>
        <w:t>1</w:t>
      </w:r>
      <w:r w:rsidR="003A43F8">
        <w:rPr>
          <w:rFonts w:ascii="Times New Roman" w:hAnsi="Times New Roman" w:cs="Times New Roman"/>
          <w:sz w:val="28"/>
          <w:szCs w:val="28"/>
        </w:rPr>
        <w:t>4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D53CA3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A3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 w:rsidR="00742C05" w:rsidRPr="00D53CA3">
        <w:rPr>
          <w:rFonts w:ascii="Times New Roman" w:hAnsi="Times New Roman" w:cs="Times New Roman"/>
          <w:sz w:val="28"/>
          <w:szCs w:val="28"/>
        </w:rPr>
        <w:t>Шадрин</w:t>
      </w:r>
      <w:r w:rsidRPr="00D53C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 w:rsidRPr="00D53CA3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742C05" w:rsidRPr="00D53CA3">
        <w:rPr>
          <w:rFonts w:ascii="Times New Roman" w:hAnsi="Times New Roman" w:cs="Times New Roman"/>
          <w:sz w:val="28"/>
          <w:szCs w:val="28"/>
        </w:rPr>
        <w:t>31</w:t>
      </w:r>
      <w:r w:rsidR="00F977BF" w:rsidRPr="00D53CA3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D53CA3" w:rsidRPr="00D53CA3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="00F977BF" w:rsidRPr="00D53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BD0B04" w:rsidRPr="00CE08D0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>Участок находится примерно в 4700м, по направлению на восток от ориентира.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E1">
        <w:rPr>
          <w:rFonts w:ascii="Times New Roman" w:hAnsi="Times New Roman" w:cs="Times New Roman"/>
          <w:sz w:val="28"/>
          <w:szCs w:val="28"/>
        </w:rPr>
        <w:t xml:space="preserve">ориентира: Российская Федерация, Алтайский край, район </w:t>
      </w:r>
      <w:proofErr w:type="spellStart"/>
      <w:r w:rsidRPr="00D670E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670E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670E1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670E1">
        <w:rPr>
          <w:rFonts w:ascii="Times New Roman" w:hAnsi="Times New Roman" w:cs="Times New Roman"/>
          <w:sz w:val="28"/>
          <w:szCs w:val="28"/>
        </w:rPr>
        <w:t>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 xml:space="preserve">387885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22:16:020011:475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670E1">
        <w:rPr>
          <w:rFonts w:ascii="Times New Roman" w:hAnsi="Times New Roman" w:cs="Times New Roman"/>
          <w:sz w:val="28"/>
          <w:szCs w:val="28"/>
        </w:rPr>
        <w:t>Выращивание зерновых и иных сельскохозяйственных культур (код 1.2)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43171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три тысячи сто семьдесят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 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9E0B28" w:rsidRPr="00AC6BD0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8634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шестьсот тридцать четыре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1295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девяносто пять</w:t>
      </w:r>
      <w:r w:rsidRPr="00AC6BD0"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9E0B28" w:rsidRPr="009E0B28" w:rsidRDefault="009E0B28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28">
        <w:rPr>
          <w:rFonts w:ascii="Times New Roman" w:hAnsi="Times New Roman" w:cs="Times New Roman"/>
          <w:b/>
          <w:sz w:val="28"/>
          <w:szCs w:val="28"/>
        </w:rPr>
        <w:t>2.5.3. Лот № 3: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 п. Кубанка, Участок расположен примерно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 xml:space="preserve">811м по направлению на северо-запад от ориентира, адрес ориентира: Алтайский край, </w:t>
      </w:r>
      <w:proofErr w:type="spellStart"/>
      <w:r w:rsidRPr="002900F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00F7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F7">
        <w:rPr>
          <w:rFonts w:ascii="Times New Roman" w:hAnsi="Times New Roman" w:cs="Times New Roman"/>
          <w:sz w:val="28"/>
          <w:szCs w:val="28"/>
        </w:rPr>
        <w:t>п. Кубанка, ул. Садовая, 10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lastRenderedPageBreak/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 xml:space="preserve">1226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22:16:030812:224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00F7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 (1.15)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5556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пятьсот пятьдесят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E0B28" w:rsidRPr="008E4CFF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1111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сто одиннадцать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шестьдесят шесть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EE7534" w:rsidRPr="002900F7">
        <w:rPr>
          <w:rFonts w:ascii="Times New Roman" w:hAnsi="Times New Roman" w:cs="Times New Roman"/>
          <w:sz w:val="28"/>
          <w:szCs w:val="28"/>
        </w:rPr>
        <w:t>22:16:030812:224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EE75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.02.2024 №1.1/0</w:t>
      </w:r>
      <w:r w:rsidR="00EE75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7534">
        <w:rPr>
          <w:rFonts w:ascii="Times New Roman" w:hAnsi="Times New Roman" w:cs="Times New Roman"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EE7534" w:rsidRPr="002900F7">
        <w:rPr>
          <w:rFonts w:ascii="Times New Roman" w:hAnsi="Times New Roman" w:cs="Times New Roman"/>
          <w:sz w:val="28"/>
          <w:szCs w:val="28"/>
        </w:rPr>
        <w:t>22:16:030812:224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в соответствии с информацией ООО «Газпром газораспределение Барнаул» от </w:t>
      </w:r>
      <w:r w:rsidR="00EE7534">
        <w:rPr>
          <w:rFonts w:ascii="Times New Roman" w:hAnsi="Times New Roman" w:cs="Times New Roman"/>
          <w:sz w:val="28"/>
          <w:szCs w:val="28"/>
        </w:rPr>
        <w:t>29</w:t>
      </w:r>
      <w:r w:rsidRPr="003A43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3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3F8">
        <w:rPr>
          <w:rFonts w:ascii="Times New Roman" w:hAnsi="Times New Roman" w:cs="Times New Roman"/>
          <w:sz w:val="28"/>
          <w:szCs w:val="28"/>
        </w:rPr>
        <w:t xml:space="preserve"> №ИП-03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753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EE7534" w:rsidRPr="002900F7">
        <w:rPr>
          <w:rFonts w:ascii="Times New Roman" w:hAnsi="Times New Roman" w:cs="Times New Roman"/>
          <w:sz w:val="28"/>
          <w:szCs w:val="28"/>
        </w:rPr>
        <w:t>22:16:030812:224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34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29.01.2024 №14</w:t>
      </w:r>
      <w:r w:rsidR="00EE753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E0B28" w:rsidRPr="00D53CA3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A3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r w:rsidR="00D53CA3" w:rsidRPr="00D53CA3">
        <w:rPr>
          <w:rFonts w:ascii="Times New Roman" w:hAnsi="Times New Roman" w:cs="Times New Roman"/>
          <w:sz w:val="28"/>
          <w:szCs w:val="28"/>
        </w:rPr>
        <w:t>Кубанский</w:t>
      </w:r>
      <w:r w:rsidRPr="00D53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</w:t>
      </w:r>
      <w:r w:rsidRPr="00D53CA3">
        <w:rPr>
          <w:rFonts w:ascii="Times New Roman" w:hAnsi="Times New Roman" w:cs="Times New Roman"/>
          <w:sz w:val="28"/>
          <w:szCs w:val="28"/>
        </w:rPr>
        <w:lastRenderedPageBreak/>
        <w:t xml:space="preserve">района Алтайского края, утвержденными решением районного Собрания депутатов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D53CA3" w:rsidRPr="00D53CA3">
        <w:rPr>
          <w:rFonts w:ascii="Times New Roman" w:hAnsi="Times New Roman" w:cs="Times New Roman"/>
          <w:sz w:val="28"/>
          <w:szCs w:val="28"/>
        </w:rPr>
        <w:t>30</w:t>
      </w:r>
      <w:r w:rsidRPr="00D53CA3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r w:rsidR="00D53CA3" w:rsidRPr="00D53CA3">
        <w:rPr>
          <w:rFonts w:ascii="Times New Roman" w:hAnsi="Times New Roman" w:cs="Times New Roman"/>
          <w:sz w:val="28"/>
          <w:szCs w:val="28"/>
        </w:rPr>
        <w:t>Кубанский</w:t>
      </w:r>
      <w:r w:rsidRPr="00D53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9E0B28" w:rsidRPr="009E0B28" w:rsidRDefault="009E0B28" w:rsidP="009E0B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28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0B28">
        <w:rPr>
          <w:rFonts w:ascii="Times New Roman" w:hAnsi="Times New Roman" w:cs="Times New Roman"/>
          <w:b/>
          <w:sz w:val="28"/>
          <w:szCs w:val="28"/>
        </w:rPr>
        <w:t xml:space="preserve">. 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0B28">
        <w:rPr>
          <w:rFonts w:ascii="Times New Roman" w:hAnsi="Times New Roman" w:cs="Times New Roman"/>
          <w:b/>
          <w:sz w:val="28"/>
          <w:szCs w:val="28"/>
        </w:rPr>
        <w:t>:</w:t>
      </w:r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>,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Кубанский сельсовет, поселок Кубанка, участок находится примерно в 10 метрах по направлению на юг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 xml:space="preserve">ориентира, почтовый адрес ориентира: Российская Федерация, Алтайский край, </w:t>
      </w:r>
      <w:proofErr w:type="spellStart"/>
      <w:r w:rsidRPr="00295AC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95AC7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C7">
        <w:rPr>
          <w:rFonts w:ascii="Times New Roman" w:hAnsi="Times New Roman" w:cs="Times New Roman"/>
          <w:sz w:val="28"/>
          <w:szCs w:val="28"/>
        </w:rPr>
        <w:t>Кубанка, ул. Советская, дом 8а.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1072</w:t>
      </w:r>
      <w:r w:rsidRPr="002900F7"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22:16:030803:257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295AC7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 (1.18)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>% от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4355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CF6CC7" w:rsidRPr="008E4CFF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871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восемьсот семьдесят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295AC7">
        <w:rPr>
          <w:rFonts w:ascii="Times New Roman" w:hAnsi="Times New Roman" w:cs="Times New Roman"/>
          <w:sz w:val="28"/>
          <w:szCs w:val="28"/>
        </w:rPr>
        <w:t>22:16:030803:257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15.02.2024 №1.1/03/861 (Приложение 3).</w:t>
      </w:r>
      <w:proofErr w:type="gramEnd"/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295AC7">
        <w:rPr>
          <w:rFonts w:ascii="Times New Roman" w:hAnsi="Times New Roman" w:cs="Times New Roman"/>
          <w:sz w:val="28"/>
          <w:szCs w:val="28"/>
        </w:rPr>
        <w:lastRenderedPageBreak/>
        <w:t>22:16:030803:257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в соответствии с информацией ООО «Газпром газораспределение Барнаул» от 29</w:t>
      </w:r>
      <w:r w:rsidRPr="003A43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3F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3F8">
        <w:rPr>
          <w:rFonts w:ascii="Times New Roman" w:hAnsi="Times New Roman" w:cs="Times New Roman"/>
          <w:sz w:val="28"/>
          <w:szCs w:val="28"/>
        </w:rPr>
        <w:t xml:space="preserve"> №ИП-03</w:t>
      </w:r>
      <w:r>
        <w:rPr>
          <w:rFonts w:ascii="Times New Roman" w:hAnsi="Times New Roman" w:cs="Times New Roman"/>
          <w:sz w:val="28"/>
          <w:szCs w:val="28"/>
        </w:rPr>
        <w:t>776 (Приложение 3).</w:t>
      </w:r>
    </w:p>
    <w:p w:rsidR="00CF6CC7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295AC7">
        <w:rPr>
          <w:rFonts w:ascii="Times New Roman" w:hAnsi="Times New Roman" w:cs="Times New Roman"/>
          <w:sz w:val="28"/>
          <w:szCs w:val="28"/>
        </w:rPr>
        <w:t>22:16:030803:257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29.01.2024 №14/1 (Приложение 3).</w:t>
      </w:r>
    </w:p>
    <w:p w:rsidR="00CF6CC7" w:rsidRPr="00D53CA3" w:rsidRDefault="00CF6CC7" w:rsidP="00CF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A3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D53CA3" w:rsidRDefault="00D53CA3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Кубанский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№30. Выписка из Правил землепользования и застройки муниципального образования Кубанский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98587B" w:rsidRDefault="00D80FCD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587B" w:rsidRPr="009D5F81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1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3</w:t>
      </w:r>
      <w:r w:rsidR="00E13DAF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E13DAF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3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E154C8">
        <w:rPr>
          <w:rFonts w:ascii="Times New Roman" w:hAnsi="Times New Roman" w:cs="Times New Roman"/>
          <w:sz w:val="28"/>
          <w:szCs w:val="28"/>
        </w:rPr>
        <w:t>0</w:t>
      </w:r>
      <w:r w:rsidR="00CF6CC7">
        <w:rPr>
          <w:rFonts w:ascii="Times New Roman" w:hAnsi="Times New Roman" w:cs="Times New Roman"/>
          <w:sz w:val="28"/>
          <w:szCs w:val="28"/>
        </w:rPr>
        <w:t>3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CF6CC7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lastRenderedPageBreak/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Договор аренды должен быть подписан в срок не менее десяти дней и не более </w:t>
      </w:r>
      <w:r w:rsidR="0066655E">
        <w:rPr>
          <w:rFonts w:ascii="Times New Roman" w:hAnsi="Times New Roman" w:cs="Times New Roman"/>
          <w:sz w:val="28"/>
          <w:szCs w:val="28"/>
        </w:rPr>
        <w:t>3</w:t>
      </w:r>
      <w:r w:rsidRPr="00B60943">
        <w:rPr>
          <w:rFonts w:ascii="Times New Roman" w:hAnsi="Times New Roman" w:cs="Times New Roman"/>
          <w:sz w:val="28"/>
          <w:szCs w:val="28"/>
        </w:rPr>
        <w:t>0 дней со дня размещения на официальном сайте торгов протокола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</w:t>
      </w:r>
      <w:r w:rsidR="00A021E2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</w:t>
      </w:r>
      <w:proofErr w:type="gramEnd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lastRenderedPageBreak/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Pr="005967F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96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6DC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8156DC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56DC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2</w:t>
      </w:r>
      <w:r w:rsidRPr="00DB72A8">
        <w:rPr>
          <w:rFonts w:ascii="Times New Roman" w:hAnsi="Times New Roman" w:cs="Times New Roman"/>
          <w:sz w:val="28"/>
          <w:szCs w:val="28"/>
        </w:rPr>
        <w:t>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 w:rsidR="003D1361">
        <w:rPr>
          <w:rFonts w:ascii="Times New Roman" w:hAnsi="Times New Roman" w:cs="Times New Roman"/>
          <w:sz w:val="28"/>
          <w:szCs w:val="28"/>
        </w:rPr>
        <w:t>Документацией</w:t>
      </w:r>
      <w:r w:rsidR="0026345B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="00CC09AB"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B661F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C4EF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 w:rsidR="00DB661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B661F" w:rsidRPr="00DB661F">
        <w:rPr>
          <w:rFonts w:ascii="Times New Roman" w:hAnsi="Times New Roman" w:cs="Times New Roman"/>
          <w:sz w:val="28"/>
          <w:szCs w:val="28"/>
        </w:rPr>
        <w:t>Арендодател</w:t>
      </w:r>
      <w:r w:rsidR="00DB661F">
        <w:rPr>
          <w:rFonts w:ascii="Times New Roman" w:hAnsi="Times New Roman" w:cs="Times New Roman"/>
          <w:sz w:val="28"/>
          <w:szCs w:val="28"/>
        </w:rPr>
        <w:t>ем п</w:t>
      </w:r>
      <w:r w:rsidR="00DB661F" w:rsidRPr="00DB661F">
        <w:rPr>
          <w:rFonts w:ascii="Times New Roman" w:hAnsi="Times New Roman" w:cs="Times New Roman"/>
          <w:sz w:val="28"/>
          <w:szCs w:val="28"/>
        </w:rPr>
        <w:t>роект</w:t>
      </w:r>
      <w:r w:rsidR="00DB661F">
        <w:rPr>
          <w:rFonts w:ascii="Times New Roman" w:hAnsi="Times New Roman" w:cs="Times New Roman"/>
          <w:sz w:val="28"/>
          <w:szCs w:val="28"/>
        </w:rPr>
        <w:t>а</w:t>
      </w:r>
      <w:r w:rsidR="00DB661F"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DB661F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="005C4EF6"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="005C4EF6" w:rsidRPr="009533DB">
        <w:rPr>
          <w:rFonts w:ascii="Times New Roman" w:hAnsi="Times New Roman" w:cs="Times New Roman"/>
          <w:sz w:val="28"/>
          <w:szCs w:val="28"/>
        </w:rPr>
        <w:t>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проекта договора аренды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ED762A"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 w:rsidR="00ED762A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 w:rsidR="00642C5B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574F8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D7" w:rsidRDefault="002543D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 w:rsidR="00FC538C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 w:rsidR="00FC538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FC538C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C538C" w:rsidRPr="0015558B" w:rsidTr="00FE6DBE">
        <w:tc>
          <w:tcPr>
            <w:tcW w:w="4927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C904D0">
        <w:rPr>
          <w:rFonts w:ascii="Times New Roman" w:hAnsi="Times New Roman" w:cs="Times New Roman"/>
          <w:sz w:val="28"/>
          <w:szCs w:val="28"/>
        </w:rPr>
        <w:t>07</w:t>
      </w:r>
      <w:r w:rsidRPr="00F10823">
        <w:rPr>
          <w:rFonts w:ascii="Times New Roman" w:hAnsi="Times New Roman" w:cs="Times New Roman"/>
          <w:sz w:val="28"/>
          <w:szCs w:val="28"/>
        </w:rPr>
        <w:t>.</w:t>
      </w:r>
      <w:r w:rsidR="00C904D0">
        <w:rPr>
          <w:rFonts w:ascii="Times New Roman" w:hAnsi="Times New Roman" w:cs="Times New Roman"/>
          <w:sz w:val="28"/>
          <w:szCs w:val="28"/>
        </w:rPr>
        <w:t>02</w:t>
      </w:r>
      <w:r w:rsidRPr="00F10823">
        <w:rPr>
          <w:rFonts w:ascii="Times New Roman" w:hAnsi="Times New Roman" w:cs="Times New Roman"/>
          <w:sz w:val="28"/>
          <w:szCs w:val="28"/>
        </w:rPr>
        <w:t>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 w:rsidRPr="00F10823">
        <w:rPr>
          <w:rFonts w:ascii="Times New Roman" w:hAnsi="Times New Roman" w:cs="Times New Roman"/>
          <w:sz w:val="28"/>
          <w:szCs w:val="28"/>
        </w:rPr>
        <w:t xml:space="preserve"> №1.1/01/</w:t>
      </w:r>
      <w:r w:rsidR="00C904D0">
        <w:rPr>
          <w:rFonts w:ascii="Times New Roman" w:hAnsi="Times New Roman" w:cs="Times New Roman"/>
          <w:sz w:val="28"/>
          <w:szCs w:val="28"/>
        </w:rPr>
        <w:t>82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="00C904D0">
        <w:rPr>
          <w:rFonts w:ascii="Times New Roman" w:hAnsi="Times New Roman" w:cs="Times New Roman"/>
          <w:sz w:val="28"/>
          <w:szCs w:val="28"/>
        </w:rPr>
        <w:t>16</w:t>
      </w:r>
      <w:r w:rsidRPr="00F10823">
        <w:rPr>
          <w:rFonts w:ascii="Times New Roman" w:hAnsi="Times New Roman" w:cs="Times New Roman"/>
          <w:sz w:val="28"/>
          <w:szCs w:val="28"/>
        </w:rPr>
        <w:t>.0</w:t>
      </w:r>
      <w:r w:rsidR="00C904D0">
        <w:rPr>
          <w:rFonts w:ascii="Times New Roman" w:hAnsi="Times New Roman" w:cs="Times New Roman"/>
          <w:sz w:val="28"/>
          <w:szCs w:val="28"/>
        </w:rPr>
        <w:t>1</w:t>
      </w:r>
      <w:r w:rsidRPr="00F10823">
        <w:rPr>
          <w:rFonts w:ascii="Times New Roman" w:hAnsi="Times New Roman" w:cs="Times New Roman"/>
          <w:sz w:val="28"/>
          <w:szCs w:val="28"/>
        </w:rPr>
        <w:t>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 w:rsidRPr="00F10823">
        <w:rPr>
          <w:rFonts w:ascii="Times New Roman" w:hAnsi="Times New Roman" w:cs="Times New Roman"/>
          <w:sz w:val="28"/>
          <w:szCs w:val="28"/>
        </w:rPr>
        <w:t xml:space="preserve"> №ИП-03</w:t>
      </w:r>
      <w:r w:rsidR="00C904D0">
        <w:rPr>
          <w:rFonts w:ascii="Times New Roman" w:hAnsi="Times New Roman" w:cs="Times New Roman"/>
          <w:sz w:val="28"/>
          <w:szCs w:val="28"/>
        </w:rPr>
        <w:t>718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C904D0">
        <w:rPr>
          <w:rFonts w:ascii="Times New Roman" w:hAnsi="Times New Roman" w:cs="Times New Roman"/>
          <w:sz w:val="28"/>
          <w:szCs w:val="28"/>
        </w:rPr>
        <w:t>29</w:t>
      </w:r>
      <w:r w:rsidRPr="00F10823">
        <w:rPr>
          <w:rFonts w:ascii="Times New Roman" w:hAnsi="Times New Roman" w:cs="Times New Roman"/>
          <w:sz w:val="28"/>
          <w:szCs w:val="28"/>
        </w:rPr>
        <w:t>.0</w:t>
      </w:r>
      <w:r w:rsidR="00C904D0">
        <w:rPr>
          <w:rFonts w:ascii="Times New Roman" w:hAnsi="Times New Roman" w:cs="Times New Roman"/>
          <w:sz w:val="28"/>
          <w:szCs w:val="28"/>
        </w:rPr>
        <w:t>1</w:t>
      </w:r>
      <w:r w:rsidRPr="00F10823">
        <w:rPr>
          <w:rFonts w:ascii="Times New Roman" w:hAnsi="Times New Roman" w:cs="Times New Roman"/>
          <w:sz w:val="28"/>
          <w:szCs w:val="28"/>
        </w:rPr>
        <w:t>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 w:rsidRPr="00F10823">
        <w:rPr>
          <w:rFonts w:ascii="Times New Roman" w:hAnsi="Times New Roman" w:cs="Times New Roman"/>
          <w:sz w:val="28"/>
          <w:szCs w:val="28"/>
        </w:rPr>
        <w:t xml:space="preserve"> №</w:t>
      </w:r>
      <w:r w:rsidR="00C904D0">
        <w:rPr>
          <w:rFonts w:ascii="Times New Roman" w:hAnsi="Times New Roman" w:cs="Times New Roman"/>
          <w:sz w:val="28"/>
          <w:szCs w:val="28"/>
        </w:rPr>
        <w:t>1</w:t>
      </w:r>
      <w:r w:rsidRPr="00F10823">
        <w:rPr>
          <w:rFonts w:ascii="Times New Roman" w:hAnsi="Times New Roman" w:cs="Times New Roman"/>
          <w:sz w:val="28"/>
          <w:szCs w:val="28"/>
        </w:rPr>
        <w:t>4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F10823" w:rsidRPr="00E05824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C90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904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№1.1/0</w:t>
      </w:r>
      <w:r w:rsidR="00C90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/8</w:t>
      </w:r>
      <w:r w:rsidR="00C904D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23" w:rsidRPr="00E05824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="00C904D0">
        <w:rPr>
          <w:rFonts w:ascii="Times New Roman" w:hAnsi="Times New Roman" w:cs="Times New Roman"/>
          <w:sz w:val="28"/>
          <w:szCs w:val="28"/>
        </w:rPr>
        <w:t>29</w:t>
      </w:r>
      <w:r w:rsidRPr="00E154C8">
        <w:rPr>
          <w:rFonts w:ascii="Times New Roman" w:hAnsi="Times New Roman" w:cs="Times New Roman"/>
          <w:sz w:val="28"/>
          <w:szCs w:val="28"/>
        </w:rPr>
        <w:t>.</w:t>
      </w:r>
      <w:r w:rsidR="00C904D0">
        <w:rPr>
          <w:rFonts w:ascii="Times New Roman" w:hAnsi="Times New Roman" w:cs="Times New Roman"/>
          <w:sz w:val="28"/>
          <w:szCs w:val="28"/>
        </w:rPr>
        <w:t>0</w:t>
      </w:r>
      <w:r w:rsidRPr="00E154C8">
        <w:rPr>
          <w:rFonts w:ascii="Times New Roman" w:hAnsi="Times New Roman" w:cs="Times New Roman"/>
          <w:sz w:val="28"/>
          <w:szCs w:val="28"/>
        </w:rPr>
        <w:t>1.202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 w:rsidRPr="00E154C8">
        <w:rPr>
          <w:rFonts w:ascii="Times New Roman" w:hAnsi="Times New Roman" w:cs="Times New Roman"/>
          <w:sz w:val="28"/>
          <w:szCs w:val="28"/>
        </w:rPr>
        <w:t xml:space="preserve"> №ИП-03</w:t>
      </w:r>
      <w:r w:rsidR="00C904D0">
        <w:rPr>
          <w:rFonts w:ascii="Times New Roman" w:hAnsi="Times New Roman" w:cs="Times New Roman"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23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C904D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4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904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04D0">
        <w:rPr>
          <w:rFonts w:ascii="Times New Roman" w:hAnsi="Times New Roman" w:cs="Times New Roman"/>
          <w:sz w:val="28"/>
          <w:szCs w:val="28"/>
        </w:rPr>
        <w:t>14/1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4D0" w:rsidRDefault="00C904D0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15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54C8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4C8">
        <w:rPr>
          <w:rFonts w:ascii="Times New Roman" w:hAnsi="Times New Roman" w:cs="Times New Roman"/>
          <w:sz w:val="28"/>
          <w:szCs w:val="28"/>
        </w:rPr>
        <w:t xml:space="preserve"> №ИП-03</w:t>
      </w:r>
      <w:r>
        <w:rPr>
          <w:rFonts w:ascii="Times New Roman" w:hAnsi="Times New Roman" w:cs="Times New Roman"/>
          <w:sz w:val="28"/>
          <w:szCs w:val="28"/>
        </w:rPr>
        <w:t>776.</w:t>
      </w:r>
    </w:p>
    <w:p w:rsidR="00E05824" w:rsidRPr="00D53CA3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10823" w:rsidRPr="00D53CA3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1. Выписка из Правил землепользования и застройки муниципального образования </w:t>
      </w:r>
      <w:proofErr w:type="spellStart"/>
      <w:r w:rsidR="00D53CA3" w:rsidRPr="00D53CA3">
        <w:rPr>
          <w:rFonts w:ascii="Times New Roman" w:hAnsi="Times New Roman" w:cs="Times New Roman"/>
          <w:sz w:val="28"/>
          <w:szCs w:val="28"/>
        </w:rPr>
        <w:t>Шадрин</w:t>
      </w:r>
      <w:r w:rsidRPr="00D53C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26.</w:t>
      </w:r>
      <w:r w:rsidR="00D53CA3" w:rsidRPr="00D53CA3">
        <w:rPr>
          <w:rFonts w:ascii="Times New Roman" w:hAnsi="Times New Roman" w:cs="Times New Roman"/>
          <w:sz w:val="28"/>
          <w:szCs w:val="28"/>
        </w:rPr>
        <w:t>0</w:t>
      </w:r>
      <w:r w:rsidRPr="00D53CA3">
        <w:rPr>
          <w:rFonts w:ascii="Times New Roman" w:hAnsi="Times New Roman" w:cs="Times New Roman"/>
          <w:sz w:val="28"/>
          <w:szCs w:val="28"/>
        </w:rPr>
        <w:t>2.202</w:t>
      </w:r>
      <w:r w:rsidR="00D53CA3" w:rsidRPr="00D53CA3">
        <w:rPr>
          <w:rFonts w:ascii="Times New Roman" w:hAnsi="Times New Roman" w:cs="Times New Roman"/>
          <w:sz w:val="28"/>
          <w:szCs w:val="28"/>
        </w:rPr>
        <w:t>4</w:t>
      </w:r>
      <w:r w:rsidRPr="00D53CA3">
        <w:rPr>
          <w:rFonts w:ascii="Times New Roman" w:hAnsi="Times New Roman" w:cs="Times New Roman"/>
          <w:sz w:val="28"/>
          <w:szCs w:val="28"/>
        </w:rPr>
        <w:t xml:space="preserve"> №</w:t>
      </w:r>
      <w:r w:rsidR="00D53CA3" w:rsidRPr="00D53CA3">
        <w:rPr>
          <w:rFonts w:ascii="Times New Roman" w:hAnsi="Times New Roman" w:cs="Times New Roman"/>
          <w:sz w:val="28"/>
          <w:szCs w:val="28"/>
        </w:rPr>
        <w:t>483</w:t>
      </w:r>
      <w:r w:rsidRPr="00D53CA3">
        <w:rPr>
          <w:rFonts w:ascii="Times New Roman" w:hAnsi="Times New Roman" w:cs="Times New Roman"/>
          <w:sz w:val="28"/>
          <w:szCs w:val="28"/>
        </w:rPr>
        <w:t>.</w:t>
      </w:r>
    </w:p>
    <w:p w:rsidR="00D53CA3" w:rsidRPr="00D53CA3" w:rsidRDefault="00D53CA3" w:rsidP="00D5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2. Выписка из Правил землепользования и застройки муниципального образования Кубанский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26.02.2024 №481.</w:t>
      </w:r>
    </w:p>
    <w:p w:rsidR="00D53CA3" w:rsidRPr="00D53CA3" w:rsidRDefault="00D53CA3" w:rsidP="00D53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CA3">
        <w:rPr>
          <w:rFonts w:ascii="Times New Roman" w:hAnsi="Times New Roman" w:cs="Times New Roman"/>
          <w:sz w:val="28"/>
          <w:szCs w:val="28"/>
        </w:rPr>
        <w:t xml:space="preserve">3. Выписка из Правил землепользования и застройки муниципального образования Кубанский сельсовет </w:t>
      </w:r>
      <w:proofErr w:type="spellStart"/>
      <w:r w:rsidRPr="00D53CA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53CA3">
        <w:rPr>
          <w:rFonts w:ascii="Times New Roman" w:hAnsi="Times New Roman" w:cs="Times New Roman"/>
          <w:sz w:val="28"/>
          <w:szCs w:val="28"/>
        </w:rPr>
        <w:t xml:space="preserve"> района Алтайского края от 26.02.2024 №482.</w:t>
      </w:r>
    </w:p>
    <w:p w:rsidR="00E05824" w:rsidRDefault="00E05824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25" w:rsidRDefault="005C3825" w:rsidP="006A0FD6">
      <w:pPr>
        <w:spacing w:after="0" w:line="240" w:lineRule="auto"/>
      </w:pPr>
      <w:r>
        <w:separator/>
      </w:r>
    </w:p>
  </w:endnote>
  <w:endnote w:type="continuationSeparator" w:id="0">
    <w:p w:rsidR="005C3825" w:rsidRDefault="005C3825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25" w:rsidRDefault="005C3825" w:rsidP="006A0FD6">
      <w:pPr>
        <w:spacing w:after="0" w:line="240" w:lineRule="auto"/>
      </w:pPr>
      <w:r>
        <w:separator/>
      </w:r>
    </w:p>
  </w:footnote>
  <w:footnote w:type="continuationSeparator" w:id="0">
    <w:p w:rsidR="005C3825" w:rsidRDefault="005C3825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742C05" w:rsidRDefault="00742C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6EF4"/>
    <w:rsid w:val="00061C0D"/>
    <w:rsid w:val="0007205E"/>
    <w:rsid w:val="00072B7B"/>
    <w:rsid w:val="000804C5"/>
    <w:rsid w:val="000A08EB"/>
    <w:rsid w:val="000C1EA4"/>
    <w:rsid w:val="000F11DF"/>
    <w:rsid w:val="000F1B56"/>
    <w:rsid w:val="000F6CA0"/>
    <w:rsid w:val="00101B6C"/>
    <w:rsid w:val="00122201"/>
    <w:rsid w:val="001230DD"/>
    <w:rsid w:val="00131723"/>
    <w:rsid w:val="001372F6"/>
    <w:rsid w:val="0014212D"/>
    <w:rsid w:val="00150CAE"/>
    <w:rsid w:val="0015558B"/>
    <w:rsid w:val="00162B83"/>
    <w:rsid w:val="00163E61"/>
    <w:rsid w:val="001645D3"/>
    <w:rsid w:val="0017077A"/>
    <w:rsid w:val="00184A4E"/>
    <w:rsid w:val="00190F1A"/>
    <w:rsid w:val="001A27B7"/>
    <w:rsid w:val="001B6C6A"/>
    <w:rsid w:val="001C691B"/>
    <w:rsid w:val="001E1A81"/>
    <w:rsid w:val="001F2CF7"/>
    <w:rsid w:val="00213C05"/>
    <w:rsid w:val="00225038"/>
    <w:rsid w:val="00230F9D"/>
    <w:rsid w:val="00235893"/>
    <w:rsid w:val="002472DD"/>
    <w:rsid w:val="002543D7"/>
    <w:rsid w:val="00255314"/>
    <w:rsid w:val="0026345B"/>
    <w:rsid w:val="00277D99"/>
    <w:rsid w:val="002900F7"/>
    <w:rsid w:val="00295AC7"/>
    <w:rsid w:val="002A084E"/>
    <w:rsid w:val="002A2D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233F9"/>
    <w:rsid w:val="00327B10"/>
    <w:rsid w:val="00331222"/>
    <w:rsid w:val="0033667A"/>
    <w:rsid w:val="00336CDB"/>
    <w:rsid w:val="003415F6"/>
    <w:rsid w:val="00346EC4"/>
    <w:rsid w:val="00351FA1"/>
    <w:rsid w:val="00366355"/>
    <w:rsid w:val="003665D7"/>
    <w:rsid w:val="003927B9"/>
    <w:rsid w:val="003A43F8"/>
    <w:rsid w:val="003A4BCC"/>
    <w:rsid w:val="003A53E3"/>
    <w:rsid w:val="003A7329"/>
    <w:rsid w:val="003C03F0"/>
    <w:rsid w:val="003C0F91"/>
    <w:rsid w:val="003C14B6"/>
    <w:rsid w:val="003D12B7"/>
    <w:rsid w:val="003D1361"/>
    <w:rsid w:val="003F0FA3"/>
    <w:rsid w:val="003F15A0"/>
    <w:rsid w:val="003F2728"/>
    <w:rsid w:val="003F340C"/>
    <w:rsid w:val="0041505C"/>
    <w:rsid w:val="00442446"/>
    <w:rsid w:val="004632C9"/>
    <w:rsid w:val="00470B79"/>
    <w:rsid w:val="004A08A0"/>
    <w:rsid w:val="004A2D8D"/>
    <w:rsid w:val="004A5C81"/>
    <w:rsid w:val="004A7B6F"/>
    <w:rsid w:val="004B4111"/>
    <w:rsid w:val="004B6EC6"/>
    <w:rsid w:val="0050180F"/>
    <w:rsid w:val="00514750"/>
    <w:rsid w:val="005441F0"/>
    <w:rsid w:val="005514E5"/>
    <w:rsid w:val="00560186"/>
    <w:rsid w:val="00574F84"/>
    <w:rsid w:val="005760D9"/>
    <w:rsid w:val="00577BF1"/>
    <w:rsid w:val="00581B91"/>
    <w:rsid w:val="00582336"/>
    <w:rsid w:val="0058733D"/>
    <w:rsid w:val="005935A6"/>
    <w:rsid w:val="005A233D"/>
    <w:rsid w:val="005A2815"/>
    <w:rsid w:val="005C1196"/>
    <w:rsid w:val="005C3825"/>
    <w:rsid w:val="005C4EF6"/>
    <w:rsid w:val="005D7207"/>
    <w:rsid w:val="005E2534"/>
    <w:rsid w:val="005F17A8"/>
    <w:rsid w:val="005F7303"/>
    <w:rsid w:val="00602791"/>
    <w:rsid w:val="00614AC2"/>
    <w:rsid w:val="00616C66"/>
    <w:rsid w:val="00624BA5"/>
    <w:rsid w:val="00625783"/>
    <w:rsid w:val="0063776A"/>
    <w:rsid w:val="00642C5B"/>
    <w:rsid w:val="006436BA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2F29"/>
    <w:rsid w:val="007257C1"/>
    <w:rsid w:val="00735A9C"/>
    <w:rsid w:val="00742C05"/>
    <w:rsid w:val="007517D3"/>
    <w:rsid w:val="00754B2D"/>
    <w:rsid w:val="00754FF9"/>
    <w:rsid w:val="007666D3"/>
    <w:rsid w:val="00766EC3"/>
    <w:rsid w:val="00780A34"/>
    <w:rsid w:val="00780FEE"/>
    <w:rsid w:val="00795F0C"/>
    <w:rsid w:val="007C306E"/>
    <w:rsid w:val="007C30F1"/>
    <w:rsid w:val="007C5447"/>
    <w:rsid w:val="007D6B55"/>
    <w:rsid w:val="007E2F4D"/>
    <w:rsid w:val="007E7B79"/>
    <w:rsid w:val="008005BE"/>
    <w:rsid w:val="00800BF5"/>
    <w:rsid w:val="0080243F"/>
    <w:rsid w:val="008156DC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E4CFF"/>
    <w:rsid w:val="008E5D91"/>
    <w:rsid w:val="008F3EED"/>
    <w:rsid w:val="00900E78"/>
    <w:rsid w:val="0090238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1DB"/>
    <w:rsid w:val="00960A93"/>
    <w:rsid w:val="009847E8"/>
    <w:rsid w:val="0098587B"/>
    <w:rsid w:val="009924D8"/>
    <w:rsid w:val="0099255A"/>
    <w:rsid w:val="009A289A"/>
    <w:rsid w:val="009A7CDE"/>
    <w:rsid w:val="009B5888"/>
    <w:rsid w:val="009C0079"/>
    <w:rsid w:val="009C3D2A"/>
    <w:rsid w:val="009C5BDE"/>
    <w:rsid w:val="009D336F"/>
    <w:rsid w:val="009D4F31"/>
    <w:rsid w:val="009D5F81"/>
    <w:rsid w:val="009E0B28"/>
    <w:rsid w:val="009E2FC1"/>
    <w:rsid w:val="009E64B4"/>
    <w:rsid w:val="00A021E2"/>
    <w:rsid w:val="00A05415"/>
    <w:rsid w:val="00A05E19"/>
    <w:rsid w:val="00A3796C"/>
    <w:rsid w:val="00A551BF"/>
    <w:rsid w:val="00A62109"/>
    <w:rsid w:val="00A621A5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37C03"/>
    <w:rsid w:val="00B40AF9"/>
    <w:rsid w:val="00B415CE"/>
    <w:rsid w:val="00B52136"/>
    <w:rsid w:val="00B60943"/>
    <w:rsid w:val="00B642D0"/>
    <w:rsid w:val="00B66933"/>
    <w:rsid w:val="00B70D40"/>
    <w:rsid w:val="00B93E11"/>
    <w:rsid w:val="00BB0B89"/>
    <w:rsid w:val="00BB3D3E"/>
    <w:rsid w:val="00BB6CAB"/>
    <w:rsid w:val="00BD0B04"/>
    <w:rsid w:val="00BD5DE4"/>
    <w:rsid w:val="00BF4DF2"/>
    <w:rsid w:val="00C028DF"/>
    <w:rsid w:val="00C178A8"/>
    <w:rsid w:val="00C22270"/>
    <w:rsid w:val="00C2578A"/>
    <w:rsid w:val="00C41A7A"/>
    <w:rsid w:val="00C4517A"/>
    <w:rsid w:val="00C47752"/>
    <w:rsid w:val="00C5779F"/>
    <w:rsid w:val="00C60437"/>
    <w:rsid w:val="00C869F7"/>
    <w:rsid w:val="00C904D0"/>
    <w:rsid w:val="00C9292C"/>
    <w:rsid w:val="00CA0C73"/>
    <w:rsid w:val="00CA261A"/>
    <w:rsid w:val="00CB7437"/>
    <w:rsid w:val="00CB7618"/>
    <w:rsid w:val="00CC09AB"/>
    <w:rsid w:val="00CE08D0"/>
    <w:rsid w:val="00CF6651"/>
    <w:rsid w:val="00CF6CC7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33A5D"/>
    <w:rsid w:val="00D4306F"/>
    <w:rsid w:val="00D43421"/>
    <w:rsid w:val="00D53CA3"/>
    <w:rsid w:val="00D65956"/>
    <w:rsid w:val="00D670E1"/>
    <w:rsid w:val="00D74442"/>
    <w:rsid w:val="00D80FCD"/>
    <w:rsid w:val="00D8224A"/>
    <w:rsid w:val="00D85FE4"/>
    <w:rsid w:val="00D8780C"/>
    <w:rsid w:val="00D97A91"/>
    <w:rsid w:val="00DB09BC"/>
    <w:rsid w:val="00DB5299"/>
    <w:rsid w:val="00DB661F"/>
    <w:rsid w:val="00DB72A8"/>
    <w:rsid w:val="00DC1D49"/>
    <w:rsid w:val="00DD022B"/>
    <w:rsid w:val="00DE4D63"/>
    <w:rsid w:val="00DE7DB2"/>
    <w:rsid w:val="00E05824"/>
    <w:rsid w:val="00E1194A"/>
    <w:rsid w:val="00E13DAF"/>
    <w:rsid w:val="00E154C8"/>
    <w:rsid w:val="00E175FE"/>
    <w:rsid w:val="00E21A5B"/>
    <w:rsid w:val="00E26458"/>
    <w:rsid w:val="00E321A6"/>
    <w:rsid w:val="00E367D6"/>
    <w:rsid w:val="00E36ADD"/>
    <w:rsid w:val="00E6554F"/>
    <w:rsid w:val="00E7226F"/>
    <w:rsid w:val="00EA4E79"/>
    <w:rsid w:val="00EB291B"/>
    <w:rsid w:val="00EB5CFA"/>
    <w:rsid w:val="00EB611D"/>
    <w:rsid w:val="00EC4FBA"/>
    <w:rsid w:val="00ED046D"/>
    <w:rsid w:val="00ED762A"/>
    <w:rsid w:val="00EE63FA"/>
    <w:rsid w:val="00EE7534"/>
    <w:rsid w:val="00F0224A"/>
    <w:rsid w:val="00F052AA"/>
    <w:rsid w:val="00F10823"/>
    <w:rsid w:val="00F10C42"/>
    <w:rsid w:val="00F13E76"/>
    <w:rsid w:val="00F2042C"/>
    <w:rsid w:val="00F217D7"/>
    <w:rsid w:val="00F21E67"/>
    <w:rsid w:val="00F405BF"/>
    <w:rsid w:val="00F43090"/>
    <w:rsid w:val="00F527F6"/>
    <w:rsid w:val="00F845FD"/>
    <w:rsid w:val="00F90DCC"/>
    <w:rsid w:val="00F954F5"/>
    <w:rsid w:val="00F977BF"/>
    <w:rsid w:val="00FA65C3"/>
    <w:rsid w:val="00FB2AFA"/>
    <w:rsid w:val="00FC2392"/>
    <w:rsid w:val="00FC255B"/>
    <w:rsid w:val="00FC538C"/>
    <w:rsid w:val="00FD7339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0C2-5694-4187-A446-F842B29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3512</TotalTime>
  <Pages>1</Pages>
  <Words>10710</Words>
  <Characters>61052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245</cp:revision>
  <cp:lastPrinted>2024-02-27T10:00:00Z</cp:lastPrinted>
  <dcterms:created xsi:type="dcterms:W3CDTF">2023-01-19T07:41:00Z</dcterms:created>
  <dcterms:modified xsi:type="dcterms:W3CDTF">2024-02-29T02:38:00Z</dcterms:modified>
</cp:coreProperties>
</file>