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0" w:rsidRDefault="00054830" w:rsidP="000548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4830" w:rsidRDefault="00054830" w:rsidP="0005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>
        <w:rPr>
          <w:rFonts w:ascii="Times New Roman" w:hAnsi="Times New Roman" w:cs="Times New Roman"/>
          <w:b/>
          <w:sz w:val="28"/>
          <w:szCs w:val="28"/>
        </w:rPr>
        <w:br/>
        <w:t>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№  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Калманка</w:t>
      </w:r>
    </w:p>
    <w:p w:rsidR="007A3866" w:rsidRDefault="007A3866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Положения «</w:t>
      </w:r>
      <w:r w:rsidR="00054830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7A3866" w:rsidRDefault="007A3866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4830">
        <w:rPr>
          <w:rFonts w:ascii="Times New Roman" w:hAnsi="Times New Roman" w:cs="Times New Roman"/>
          <w:sz w:val="28"/>
          <w:szCs w:val="28"/>
        </w:rPr>
        <w:t>омандирования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30">
        <w:rPr>
          <w:rFonts w:ascii="Times New Roman" w:hAnsi="Times New Roman" w:cs="Times New Roman"/>
          <w:sz w:val="28"/>
          <w:szCs w:val="28"/>
        </w:rPr>
        <w:t>лиц, замещающих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района, 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003E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на территории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Республики, Луганской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Респуб</w:t>
      </w:r>
      <w:r w:rsidR="003003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ики,Запорожской области</w:t>
      </w:r>
    </w:p>
    <w:p w:rsidR="00054830" w:rsidRDefault="00054830" w:rsidP="000548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Херсонской области</w:t>
      </w:r>
      <w:r w:rsidR="007A386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54830" w:rsidTr="00054830">
        <w:tc>
          <w:tcPr>
            <w:tcW w:w="4077" w:type="dxa"/>
            <w:hideMark/>
          </w:tcPr>
          <w:p w:rsidR="00054830" w:rsidRDefault="0005483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54830" w:rsidRDefault="00054830" w:rsidP="000548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830" w:rsidRDefault="00054830" w:rsidP="00054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03E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«Об особенностях командирования лиц, замещающих,  государственные должности Российской Федерации, федеральных госуда</w:t>
      </w:r>
      <w:r w:rsidR="003003E8">
        <w:rPr>
          <w:rFonts w:ascii="Times New Roman" w:hAnsi="Times New Roman" w:cs="Times New Roman"/>
          <w:sz w:val="28"/>
          <w:szCs w:val="28"/>
        </w:rPr>
        <w:t>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служащих, работников федеральных государственных органов, замещающих должности, не </w:t>
      </w:r>
      <w:r w:rsidR="003003E8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должностями федеральной государственной гражданской службы, на  территории Донецкой Народной Республики, Луганской Народной </w:t>
      </w:r>
      <w:r w:rsidR="003003E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 и Херсонской области от 17.10.2022 г. № 752 в соответствии с Уставом муниципального образования Калманский район,  районное Собрание депутатов Калманского района,</w:t>
      </w:r>
    </w:p>
    <w:p w:rsidR="00054830" w:rsidRDefault="00054830" w:rsidP="000548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54830" w:rsidRPr="00054830" w:rsidRDefault="00054830" w:rsidP="0005483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4830">
        <w:rPr>
          <w:rFonts w:ascii="Times New Roman" w:hAnsi="Times New Roman" w:cs="Times New Roman"/>
          <w:sz w:val="28"/>
          <w:szCs w:val="28"/>
        </w:rPr>
        <w:t xml:space="preserve">Принять  Положение " Об особенностях командирования лиц, замещающих муниципальные должности органов местного самоуправления района, муниципальных служащих </w:t>
      </w:r>
      <w:r w:rsidR="003003E8" w:rsidRPr="00054830">
        <w:rPr>
          <w:rFonts w:ascii="Times New Roman" w:hAnsi="Times New Roman" w:cs="Times New Roman"/>
          <w:sz w:val="28"/>
          <w:szCs w:val="28"/>
        </w:rPr>
        <w:t>администрации</w:t>
      </w:r>
      <w:r w:rsidRPr="00054830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3003E8">
        <w:rPr>
          <w:rFonts w:ascii="Times New Roman" w:hAnsi="Times New Roman" w:cs="Times New Roman"/>
          <w:sz w:val="28"/>
          <w:szCs w:val="28"/>
        </w:rPr>
        <w:t xml:space="preserve"> </w:t>
      </w:r>
      <w:r w:rsidRPr="00054830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Республики, Луганской Народной </w:t>
      </w:r>
      <w:r w:rsidR="003003E8" w:rsidRPr="00054830">
        <w:rPr>
          <w:rFonts w:ascii="Times New Roman" w:hAnsi="Times New Roman" w:cs="Times New Roman"/>
          <w:sz w:val="28"/>
          <w:szCs w:val="28"/>
        </w:rPr>
        <w:t>Республики</w:t>
      </w:r>
      <w:r w:rsidRPr="00054830">
        <w:rPr>
          <w:rFonts w:ascii="Times New Roman" w:hAnsi="Times New Roman" w:cs="Times New Roman"/>
          <w:sz w:val="28"/>
          <w:szCs w:val="28"/>
        </w:rPr>
        <w:t xml:space="preserve">, Запорожской </w:t>
      </w:r>
      <w:r w:rsidR="003003E8" w:rsidRPr="00054830">
        <w:rPr>
          <w:rFonts w:ascii="Times New Roman" w:hAnsi="Times New Roman" w:cs="Times New Roman"/>
          <w:sz w:val="28"/>
          <w:szCs w:val="28"/>
        </w:rPr>
        <w:t>области</w:t>
      </w:r>
      <w:r w:rsidRPr="00054830">
        <w:rPr>
          <w:rFonts w:ascii="Times New Roman" w:hAnsi="Times New Roman" w:cs="Times New Roman"/>
          <w:sz w:val="28"/>
          <w:szCs w:val="28"/>
        </w:rPr>
        <w:t xml:space="preserve"> Херсонской области " (прилагается).</w:t>
      </w:r>
    </w:p>
    <w:p w:rsidR="00054830" w:rsidRDefault="00054830" w:rsidP="000548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01.01.2023 года.</w:t>
      </w:r>
    </w:p>
    <w:p w:rsidR="00054830" w:rsidRDefault="007A3866" w:rsidP="007A38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4830">
        <w:rPr>
          <w:rFonts w:ascii="Times New Roman" w:hAnsi="Times New Roman" w:cs="Times New Roman"/>
          <w:sz w:val="28"/>
          <w:szCs w:val="28"/>
        </w:rPr>
        <w:t>Направить настоящее решение главе Калманского района для подписания и опубликования в установленном порядке.</w:t>
      </w:r>
    </w:p>
    <w:p w:rsidR="00054830" w:rsidRDefault="00054830" w:rsidP="00054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830" w:rsidRDefault="00054830" w:rsidP="0005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054830" w:rsidRDefault="00054830" w:rsidP="0005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Калманского района                                                     </w:t>
      </w:r>
      <w:r w:rsidR="004B2297">
        <w:rPr>
          <w:rFonts w:ascii="Times New Roman" w:hAnsi="Times New Roman" w:cs="Times New Roman"/>
          <w:sz w:val="28"/>
          <w:szCs w:val="28"/>
        </w:rPr>
        <w:t>С.В. Головин</w:t>
      </w:r>
    </w:p>
    <w:p w:rsidR="00054830" w:rsidRDefault="00054830" w:rsidP="00054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830" w:rsidRDefault="004B2297" w:rsidP="0005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548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48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54830" w:rsidRDefault="00054830" w:rsidP="0005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Калманский район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B2297">
        <w:rPr>
          <w:rFonts w:ascii="Times New Roman" w:hAnsi="Times New Roman" w:cs="Times New Roman"/>
          <w:sz w:val="28"/>
          <w:szCs w:val="28"/>
        </w:rPr>
        <w:softHyphen/>
      </w:r>
      <w:r w:rsidR="004B2297">
        <w:rPr>
          <w:rFonts w:ascii="Times New Roman" w:hAnsi="Times New Roman" w:cs="Times New Roman"/>
          <w:sz w:val="28"/>
          <w:szCs w:val="28"/>
        </w:rPr>
        <w:softHyphen/>
        <w:t>О.В. Чернолуцкая</w:t>
      </w:r>
    </w:p>
    <w:p w:rsidR="00054830" w:rsidRPr="007A3866" w:rsidRDefault="00054830" w:rsidP="007A38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7A3866" w:rsidRPr="007A38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3866" w:rsidRPr="007A3866" w:rsidRDefault="007A3866" w:rsidP="007A38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866">
        <w:rPr>
          <w:rFonts w:ascii="Times New Roman" w:hAnsi="Times New Roman" w:cs="Times New Roman"/>
          <w:sz w:val="28"/>
          <w:szCs w:val="28"/>
        </w:rPr>
        <w:t>к решению районного Собрания депутатов</w:t>
      </w:r>
    </w:p>
    <w:p w:rsidR="007A3866" w:rsidRPr="007A3866" w:rsidRDefault="007A3866" w:rsidP="007A38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86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3866" w:rsidRDefault="007A3866" w:rsidP="007A3866">
      <w:pPr>
        <w:pStyle w:val="a3"/>
        <w:spacing w:before="0" w:beforeAutospacing="0" w:after="107" w:afterAutospacing="0"/>
        <w:jc w:val="right"/>
        <w:rPr>
          <w:color w:val="333333"/>
          <w:sz w:val="28"/>
          <w:szCs w:val="28"/>
        </w:rPr>
      </w:pPr>
    </w:p>
    <w:p w:rsidR="007A3866" w:rsidRDefault="007A3866" w:rsidP="007A3866">
      <w:pPr>
        <w:pStyle w:val="a3"/>
        <w:spacing w:before="0" w:beforeAutospacing="0" w:after="107" w:afterAutospacing="0"/>
        <w:jc w:val="center"/>
        <w:rPr>
          <w:color w:val="333333"/>
          <w:sz w:val="28"/>
          <w:szCs w:val="28"/>
        </w:rPr>
      </w:pPr>
    </w:p>
    <w:p w:rsidR="00054830" w:rsidRDefault="007A3866" w:rsidP="007A3866">
      <w:pPr>
        <w:pStyle w:val="a3"/>
        <w:spacing w:before="0" w:beforeAutospacing="0" w:after="107" w:afterAutospacing="0"/>
        <w:jc w:val="center"/>
        <w:rPr>
          <w:color w:val="333333"/>
          <w:sz w:val="28"/>
          <w:szCs w:val="28"/>
        </w:rPr>
      </w:pPr>
      <w:r w:rsidRPr="00054830">
        <w:rPr>
          <w:sz w:val="28"/>
          <w:szCs w:val="28"/>
        </w:rPr>
        <w:t xml:space="preserve">Положение " Об особенностях командирования лиц, замещающих муниципальные должности органов местного самоуправления района, муниципальных служащих </w:t>
      </w:r>
      <w:r w:rsidR="003003E8" w:rsidRPr="00054830">
        <w:rPr>
          <w:sz w:val="28"/>
          <w:szCs w:val="28"/>
        </w:rPr>
        <w:t>администрации</w:t>
      </w:r>
      <w:r w:rsidRPr="00054830">
        <w:rPr>
          <w:sz w:val="28"/>
          <w:szCs w:val="28"/>
        </w:rPr>
        <w:t xml:space="preserve"> Калманского района</w:t>
      </w:r>
      <w:r w:rsidR="003003E8">
        <w:rPr>
          <w:sz w:val="28"/>
          <w:szCs w:val="28"/>
        </w:rPr>
        <w:t xml:space="preserve"> </w:t>
      </w:r>
      <w:r w:rsidRPr="00054830">
        <w:rPr>
          <w:sz w:val="28"/>
          <w:szCs w:val="28"/>
        </w:rPr>
        <w:t xml:space="preserve">на территории Донецкой Народной Республики, Луганской Народной </w:t>
      </w:r>
      <w:r w:rsidR="003003E8" w:rsidRPr="00054830">
        <w:rPr>
          <w:sz w:val="28"/>
          <w:szCs w:val="28"/>
        </w:rPr>
        <w:t>Республики</w:t>
      </w:r>
      <w:r w:rsidRPr="00054830">
        <w:rPr>
          <w:sz w:val="28"/>
          <w:szCs w:val="28"/>
        </w:rPr>
        <w:t xml:space="preserve">, Запорожской </w:t>
      </w:r>
      <w:r w:rsidR="003003E8" w:rsidRPr="00054830">
        <w:rPr>
          <w:sz w:val="28"/>
          <w:szCs w:val="28"/>
        </w:rPr>
        <w:t>области</w:t>
      </w:r>
      <w:r w:rsidRPr="00054830">
        <w:rPr>
          <w:sz w:val="28"/>
          <w:szCs w:val="28"/>
        </w:rPr>
        <w:t xml:space="preserve"> Херсонской области "</w:t>
      </w:r>
    </w:p>
    <w:p w:rsidR="00054830" w:rsidRDefault="00054830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</w:p>
    <w:p w:rsidR="005030D9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1.Настоящее Положение устанавливает порядок и условия командирования лиц, замещающих м</w:t>
      </w:r>
      <w:r w:rsidR="003003E8">
        <w:rPr>
          <w:color w:val="333333"/>
          <w:sz w:val="28"/>
          <w:szCs w:val="28"/>
        </w:rPr>
        <w:t>униципальные должности в органах</w:t>
      </w:r>
      <w:r w:rsidRPr="00296738">
        <w:rPr>
          <w:color w:val="333333"/>
          <w:sz w:val="28"/>
          <w:szCs w:val="28"/>
        </w:rPr>
        <w:t xml:space="preserve"> местного самоуправления Калманского района и должности муниципальной службы в администрации Калманского района и органах администрации района</w:t>
      </w:r>
      <w:r w:rsidR="00717C67" w:rsidRPr="00296738">
        <w:rPr>
          <w:color w:val="333333"/>
          <w:sz w:val="28"/>
          <w:szCs w:val="28"/>
        </w:rPr>
        <w:t xml:space="preserve"> </w:t>
      </w:r>
      <w:r w:rsidRPr="00296738">
        <w:rPr>
          <w:color w:val="333333"/>
          <w:sz w:val="28"/>
          <w:szCs w:val="28"/>
        </w:rPr>
        <w:t xml:space="preserve"> (далее – командированные лица)</w:t>
      </w:r>
      <w:r w:rsidR="00717C67" w:rsidRPr="00296738">
        <w:rPr>
          <w:color w:val="333333"/>
          <w:sz w:val="28"/>
          <w:szCs w:val="28"/>
        </w:rPr>
        <w:t xml:space="preserve"> в служебные командировки на территории Донецкой Народной Республики, Луганской Народной Республики, Запорожской области и Херсонской области.</w:t>
      </w:r>
    </w:p>
    <w:p w:rsidR="007A3866" w:rsidRPr="00FF6B9E" w:rsidRDefault="007A3866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2.Положение разработано на основании </w:t>
      </w:r>
      <w:r>
        <w:rPr>
          <w:sz w:val="28"/>
          <w:szCs w:val="28"/>
        </w:rPr>
        <w:t>Указа Президента Российской Федерации «Об особенностях командирования лиц, замещающих,  государственные должности Российско</w:t>
      </w:r>
      <w:r w:rsidR="003003E8">
        <w:rPr>
          <w:sz w:val="28"/>
          <w:szCs w:val="28"/>
        </w:rPr>
        <w:t>й Федерации, федеральных госуда</w:t>
      </w:r>
      <w:r>
        <w:rPr>
          <w:sz w:val="28"/>
          <w:szCs w:val="28"/>
        </w:rPr>
        <w:t>р</w:t>
      </w:r>
      <w:r w:rsidR="003003E8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3003E8">
        <w:rPr>
          <w:sz w:val="28"/>
          <w:szCs w:val="28"/>
        </w:rPr>
        <w:t>в</w:t>
      </w:r>
      <w:r>
        <w:rPr>
          <w:sz w:val="28"/>
          <w:szCs w:val="28"/>
        </w:rPr>
        <w:t xml:space="preserve">енных гражданских служащих, работников федеральных государственных органов, замещающих должности, не </w:t>
      </w:r>
      <w:r w:rsidR="003003E8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должностями федеральной государственной гражданской службы, на  территории Донецкой Народной Республики, Луганской Народной </w:t>
      </w:r>
      <w:r w:rsidR="003003E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, Запорожской области и Херсонской области от 17.10.2022 г. № 752, постановления Правительства Российской Федерации </w:t>
      </w:r>
      <w:r w:rsidR="00FF6B9E">
        <w:rPr>
          <w:sz w:val="28"/>
          <w:szCs w:val="28"/>
        </w:rPr>
        <w:t xml:space="preserve">«Об утверждении </w:t>
      </w:r>
      <w:r w:rsidR="00FF6B9E">
        <w:rPr>
          <w:color w:val="000000"/>
          <w:sz w:val="28"/>
          <w:szCs w:val="28"/>
          <w:shd w:val="clear" w:color="auto" w:fill="FFFFFF"/>
        </w:rPr>
        <w:t>Правил</w:t>
      </w:r>
      <w:r w:rsidRPr="00FF6B9E">
        <w:rPr>
          <w:color w:val="000000"/>
          <w:sz w:val="28"/>
          <w:szCs w:val="28"/>
          <w:shd w:val="clear" w:color="auto" w:fill="FFFFFF"/>
        </w:rPr>
        <w:t xml:space="preserve">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</w:t>
      </w:r>
      <w:r w:rsidR="00FF6B9E">
        <w:rPr>
          <w:color w:val="000000"/>
          <w:sz w:val="28"/>
          <w:szCs w:val="28"/>
          <w:shd w:val="clear" w:color="auto" w:fill="FFFFFF"/>
        </w:rPr>
        <w:t xml:space="preserve"> и внесение изменений  в Постановление Правительства Российской </w:t>
      </w:r>
      <w:r w:rsidR="003003E8">
        <w:rPr>
          <w:color w:val="000000"/>
          <w:sz w:val="28"/>
          <w:szCs w:val="28"/>
          <w:shd w:val="clear" w:color="auto" w:fill="FFFFFF"/>
        </w:rPr>
        <w:t>Федерации</w:t>
      </w:r>
      <w:r w:rsidR="00FF6B9E">
        <w:rPr>
          <w:color w:val="000000"/>
          <w:sz w:val="28"/>
          <w:szCs w:val="28"/>
          <w:shd w:val="clear" w:color="auto" w:fill="FFFFFF"/>
        </w:rPr>
        <w:t xml:space="preserve"> от 14.05.2022 г. № 877»</w:t>
      </w:r>
    </w:p>
    <w:p w:rsidR="00717C67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5030D9" w:rsidRPr="00296738">
        <w:rPr>
          <w:color w:val="333333"/>
          <w:sz w:val="28"/>
          <w:szCs w:val="28"/>
        </w:rPr>
        <w:t>. Командированные лица направляются в служебные командировки по решению представителя нанимателя</w:t>
      </w:r>
      <w:r w:rsidR="003003E8">
        <w:rPr>
          <w:color w:val="333333"/>
          <w:sz w:val="28"/>
          <w:szCs w:val="28"/>
        </w:rPr>
        <w:t xml:space="preserve"> (в отношении главы района и председателя Контрольно-счетной палаты по решению районного Собрания депутатов Калманского района) </w:t>
      </w:r>
      <w:r w:rsidR="005030D9" w:rsidRPr="00296738">
        <w:rPr>
          <w:color w:val="333333"/>
          <w:sz w:val="28"/>
          <w:szCs w:val="28"/>
        </w:rPr>
        <w:t xml:space="preserve">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</w:t>
      </w:r>
      <w:r w:rsidR="00717C67" w:rsidRPr="00296738">
        <w:rPr>
          <w:color w:val="333333"/>
          <w:sz w:val="28"/>
          <w:szCs w:val="28"/>
        </w:rPr>
        <w:t>муниципальной</w:t>
      </w:r>
      <w:r w:rsidR="005030D9" w:rsidRPr="00296738">
        <w:rPr>
          <w:color w:val="333333"/>
          <w:sz w:val="28"/>
          <w:szCs w:val="28"/>
        </w:rPr>
        <w:t xml:space="preserve"> службы</w:t>
      </w:r>
      <w:r w:rsidR="00717C67" w:rsidRPr="00296738">
        <w:rPr>
          <w:color w:val="333333"/>
          <w:sz w:val="28"/>
          <w:szCs w:val="28"/>
        </w:rPr>
        <w:t>. Командированные лица</w:t>
      </w:r>
      <w:r w:rsidR="005030D9" w:rsidRPr="00296738">
        <w:rPr>
          <w:color w:val="333333"/>
          <w:sz w:val="28"/>
          <w:szCs w:val="28"/>
        </w:rPr>
        <w:t xml:space="preserve"> направляются в служебные командировки на основании распорядительного документа </w:t>
      </w:r>
      <w:r w:rsidR="00717C67" w:rsidRPr="00296738">
        <w:rPr>
          <w:color w:val="333333"/>
          <w:sz w:val="28"/>
          <w:szCs w:val="28"/>
        </w:rPr>
        <w:t>муниципального</w:t>
      </w:r>
      <w:r w:rsidR="005030D9" w:rsidRPr="00296738">
        <w:rPr>
          <w:color w:val="333333"/>
          <w:sz w:val="28"/>
          <w:szCs w:val="28"/>
        </w:rPr>
        <w:t xml:space="preserve"> органа</w:t>
      </w:r>
      <w:r w:rsidR="00717C67" w:rsidRPr="00296738">
        <w:rPr>
          <w:color w:val="333333"/>
          <w:sz w:val="28"/>
          <w:szCs w:val="28"/>
        </w:rPr>
        <w:t xml:space="preserve"> (решения, постановления, распоряжения или приказа</w:t>
      </w:r>
      <w:r w:rsidR="00701A2B" w:rsidRPr="00296738">
        <w:rPr>
          <w:color w:val="333333"/>
          <w:sz w:val="28"/>
          <w:szCs w:val="28"/>
        </w:rPr>
        <w:t>).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="005030D9" w:rsidRPr="00296738">
        <w:rPr>
          <w:color w:val="333333"/>
          <w:sz w:val="28"/>
          <w:szCs w:val="28"/>
        </w:rPr>
        <w:t xml:space="preserve">.Днем выезда в служебную командировку считается день отправления транспортного средства от постоянного места исполнения должностных полномочий или прохождения </w:t>
      </w:r>
      <w:r w:rsidR="003003E8">
        <w:rPr>
          <w:color w:val="333333"/>
          <w:sz w:val="28"/>
          <w:szCs w:val="28"/>
        </w:rPr>
        <w:t>муниципальной</w:t>
      </w:r>
      <w:r w:rsidR="005030D9" w:rsidRPr="00296738">
        <w:rPr>
          <w:color w:val="333333"/>
          <w:sz w:val="28"/>
          <w:szCs w:val="28"/>
        </w:rPr>
        <w:t xml:space="preserve"> службы командированным лицом, а днем приезда из служебной командировки – день прибытия транспортного средства в постоянное место исполнения должностных полномочий или прохождения </w:t>
      </w:r>
      <w:r w:rsidR="003003E8">
        <w:rPr>
          <w:color w:val="333333"/>
          <w:sz w:val="28"/>
          <w:szCs w:val="28"/>
        </w:rPr>
        <w:t>муниципальной</w:t>
      </w:r>
      <w:r w:rsidR="005030D9" w:rsidRPr="00296738">
        <w:rPr>
          <w:color w:val="333333"/>
          <w:sz w:val="28"/>
          <w:szCs w:val="28"/>
        </w:rPr>
        <w:t xml:space="preserve"> службы командированным лицом. 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 День выезда в служебную командировку и день приезда из служебной командировки считаются днями пребывания командированного лица в служебной командировке.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5030D9" w:rsidRPr="00296738">
        <w:rPr>
          <w:color w:val="333333"/>
          <w:sz w:val="28"/>
          <w:szCs w:val="28"/>
        </w:rPr>
        <w:t>. В распорядительном документе в обязательном порядке указывается срок служебной командировки, который определяется с учетом объема, сложности и других особенностей служебного задания.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5030D9" w:rsidRPr="00296738">
        <w:rPr>
          <w:color w:val="333333"/>
          <w:sz w:val="28"/>
          <w:szCs w:val="28"/>
        </w:rPr>
        <w:t xml:space="preserve">. Фактический срок пребывания командированного лица в служебной командировке (дата приезда в место командирования и дата выезда из него) определяется по проездным документам (билетам), предоставленным им в </w:t>
      </w:r>
      <w:r w:rsidR="003003E8">
        <w:rPr>
          <w:color w:val="333333"/>
          <w:sz w:val="28"/>
          <w:szCs w:val="28"/>
        </w:rPr>
        <w:t>муниципальный</w:t>
      </w:r>
      <w:r w:rsidR="005030D9" w:rsidRPr="00296738">
        <w:rPr>
          <w:color w:val="333333"/>
          <w:sz w:val="28"/>
          <w:szCs w:val="28"/>
        </w:rPr>
        <w:t xml:space="preserve"> орган по возвращении из служебной командировки. В случае отсутствия проездных документов (билетов), фактический срок пребывания в месте командирования может подтверждаться иными документами (о чем указывается в служебной записке), которые предъявляются командированным лицом по возвращении из командировки.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5030D9" w:rsidRPr="00296738">
        <w:rPr>
          <w:color w:val="333333"/>
          <w:sz w:val="28"/>
          <w:szCs w:val="28"/>
        </w:rPr>
        <w:t>. По возвращении из служебной командировки командированное лицо обязано в течение трех</w:t>
      </w:r>
      <w:r w:rsidR="003003E8">
        <w:rPr>
          <w:color w:val="333333"/>
          <w:sz w:val="28"/>
          <w:szCs w:val="28"/>
        </w:rPr>
        <w:t xml:space="preserve"> служебных дней предоставить в муниципальный</w:t>
      </w:r>
      <w:r w:rsidR="005030D9" w:rsidRPr="00296738">
        <w:rPr>
          <w:color w:val="333333"/>
          <w:sz w:val="28"/>
          <w:szCs w:val="28"/>
        </w:rPr>
        <w:t xml:space="preserve"> орган авансовый отчет об израсходованных в связи со служебной командировкой суммах, а также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5030D9" w:rsidRPr="00296738">
        <w:rPr>
          <w:color w:val="333333"/>
          <w:sz w:val="28"/>
          <w:szCs w:val="28"/>
        </w:rPr>
        <w:t>. К авансовому отчету прилагаются оригиналы документов о найме жилого помещения и фактических расходах по проезду.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5030D9" w:rsidRPr="00296738">
        <w:rPr>
          <w:color w:val="333333"/>
          <w:sz w:val="28"/>
          <w:szCs w:val="28"/>
        </w:rPr>
        <w:t>. Возмещение расходов, связанных со служебной командировкой, осуществляется при предоставлении оригиналов документов, подтверждающих эти расходы.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5030D9" w:rsidRPr="00296738">
        <w:rPr>
          <w:color w:val="333333"/>
          <w:sz w:val="28"/>
          <w:szCs w:val="28"/>
        </w:rPr>
        <w:t>. При направлении командированного лица в служебную командировку ему возмещаются: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 xml:space="preserve">- расходы по проезду к месту командирования и обратно – к постоянному месту исполнения должностных полномочий или прохождения </w:t>
      </w:r>
      <w:r w:rsidR="000D5927" w:rsidRPr="00296738">
        <w:rPr>
          <w:color w:val="333333"/>
          <w:sz w:val="28"/>
          <w:szCs w:val="28"/>
        </w:rPr>
        <w:t>муниципальной</w:t>
      </w:r>
      <w:r w:rsidRPr="00296738">
        <w:rPr>
          <w:color w:val="333333"/>
          <w:sz w:val="28"/>
          <w:szCs w:val="28"/>
        </w:rPr>
        <w:t xml:space="preserve"> службы;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- расходы по проезду из одного населенного пункта в другой, если командированное лицо командировано в несколько организаций (государственных органов), расположенных в разных населенных пунктах;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- расходы по бронированию и найму жилого помещения;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lastRenderedPageBreak/>
        <w:t>- дополнительные расходы, связанные с проживанием вне постоянного места жительства (суточные)</w:t>
      </w:r>
      <w:r w:rsidR="000D5927" w:rsidRPr="00296738">
        <w:rPr>
          <w:color w:val="333333"/>
          <w:sz w:val="28"/>
          <w:szCs w:val="28"/>
        </w:rPr>
        <w:t xml:space="preserve"> в размере 8480 руб. за каждый день нахождения в служебной командировки</w:t>
      </w:r>
      <w:r w:rsidRPr="00296738">
        <w:rPr>
          <w:color w:val="333333"/>
          <w:sz w:val="28"/>
          <w:szCs w:val="28"/>
        </w:rPr>
        <w:t>;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 xml:space="preserve">- иные командировочные расходы по решению руководителя </w:t>
      </w:r>
      <w:r w:rsidR="000D5927" w:rsidRPr="00296738">
        <w:rPr>
          <w:color w:val="333333"/>
          <w:sz w:val="28"/>
          <w:szCs w:val="28"/>
        </w:rPr>
        <w:t>муниципального</w:t>
      </w:r>
      <w:r w:rsidRPr="00296738">
        <w:rPr>
          <w:color w:val="333333"/>
          <w:sz w:val="28"/>
          <w:szCs w:val="28"/>
        </w:rPr>
        <w:t xml:space="preserve"> органа</w:t>
      </w:r>
      <w:r w:rsidR="003003E8">
        <w:rPr>
          <w:color w:val="333333"/>
          <w:sz w:val="28"/>
          <w:szCs w:val="28"/>
        </w:rPr>
        <w:t xml:space="preserve"> (районного Собрания депутатов Калманского района).</w:t>
      </w:r>
    </w:p>
    <w:p w:rsidR="005030D9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0D5927" w:rsidRPr="00296738">
        <w:rPr>
          <w:color w:val="333333"/>
          <w:sz w:val="28"/>
          <w:szCs w:val="28"/>
        </w:rPr>
        <w:t>.</w:t>
      </w:r>
      <w:r w:rsidR="005030D9" w:rsidRPr="00296738">
        <w:rPr>
          <w:color w:val="333333"/>
          <w:sz w:val="28"/>
          <w:szCs w:val="28"/>
        </w:rPr>
        <w:t xml:space="preserve">В случае вынужденной задержки в пути, суточные за время задержки выплачиваются по письменному разрешению руководителя </w:t>
      </w:r>
      <w:r>
        <w:rPr>
          <w:color w:val="333333"/>
          <w:sz w:val="28"/>
          <w:szCs w:val="28"/>
        </w:rPr>
        <w:t>муниципального</w:t>
      </w:r>
      <w:r w:rsidR="005030D9" w:rsidRPr="00296738">
        <w:rPr>
          <w:color w:val="333333"/>
          <w:sz w:val="28"/>
          <w:szCs w:val="28"/>
        </w:rPr>
        <w:t xml:space="preserve"> органа при предоставлении документов, подтверждающих факт вынужденной задержки.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1</w:t>
      </w:r>
      <w:r w:rsidR="00FF6B9E">
        <w:rPr>
          <w:color w:val="333333"/>
          <w:sz w:val="28"/>
          <w:szCs w:val="28"/>
        </w:rPr>
        <w:t>2</w:t>
      </w:r>
      <w:r w:rsidRPr="00296738">
        <w:rPr>
          <w:color w:val="333333"/>
          <w:sz w:val="28"/>
          <w:szCs w:val="28"/>
        </w:rPr>
        <w:t>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</w:t>
      </w:r>
      <w:r w:rsidR="00745C2D" w:rsidRPr="00296738">
        <w:rPr>
          <w:color w:val="333333"/>
          <w:sz w:val="28"/>
          <w:szCs w:val="28"/>
        </w:rPr>
        <w:t>окументами, по следующим нормам</w:t>
      </w:r>
      <w:r w:rsidRPr="00296738">
        <w:rPr>
          <w:color w:val="333333"/>
          <w:sz w:val="28"/>
          <w:szCs w:val="28"/>
        </w:rPr>
        <w:t xml:space="preserve"> – не более стоимости одноместного номера категории «эконом».</w:t>
      </w:r>
    </w:p>
    <w:p w:rsidR="000D5927" w:rsidRPr="00296738" w:rsidRDefault="00FF6B9E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="000D5927" w:rsidRPr="00296738">
        <w:rPr>
          <w:color w:val="333333"/>
          <w:sz w:val="28"/>
          <w:szCs w:val="28"/>
        </w:rPr>
        <w:t xml:space="preserve">. При нахождении в служебной командировки  командированным лицам </w:t>
      </w:r>
      <w:r>
        <w:rPr>
          <w:color w:val="333333"/>
          <w:sz w:val="28"/>
          <w:szCs w:val="28"/>
        </w:rPr>
        <w:t xml:space="preserve">сохраняется средняя заработная плата (средний заработок) и выплачивается в рублях в </w:t>
      </w:r>
      <w:r w:rsidR="003003E8">
        <w:rPr>
          <w:color w:val="333333"/>
          <w:sz w:val="28"/>
          <w:szCs w:val="28"/>
        </w:rPr>
        <w:t>двукратном</w:t>
      </w:r>
      <w:r>
        <w:rPr>
          <w:color w:val="333333"/>
          <w:sz w:val="28"/>
          <w:szCs w:val="28"/>
        </w:rPr>
        <w:t xml:space="preserve"> размере</w:t>
      </w:r>
      <w:r w:rsidR="000D5927" w:rsidRPr="0029673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Размер выплаты устанавливается письменным решением работодателя одновременно с решением о направлении работников в служебную командировку</w:t>
      </w:r>
      <w:r w:rsidR="003003E8">
        <w:rPr>
          <w:color w:val="333333"/>
          <w:sz w:val="28"/>
          <w:szCs w:val="28"/>
        </w:rPr>
        <w:t>. В отношении лиц, замещающих муниципальные должности решением районного Собрания депутатов Калманского района.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1</w:t>
      </w:r>
      <w:r w:rsidR="00FF6B9E">
        <w:rPr>
          <w:color w:val="333333"/>
          <w:sz w:val="28"/>
          <w:szCs w:val="28"/>
        </w:rPr>
        <w:t>4</w:t>
      </w:r>
      <w:r w:rsidRPr="00296738">
        <w:rPr>
          <w:color w:val="333333"/>
          <w:sz w:val="28"/>
          <w:szCs w:val="28"/>
        </w:rPr>
        <w:t>. В случае если в населенном пункте, куда командировано лицо, отсутствует гостиница, допускается бронирование или наем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1</w:t>
      </w:r>
      <w:r w:rsidR="00FF6B9E">
        <w:rPr>
          <w:color w:val="333333"/>
          <w:sz w:val="28"/>
          <w:szCs w:val="28"/>
        </w:rPr>
        <w:t>5</w:t>
      </w:r>
      <w:r w:rsidRPr="00296738">
        <w:rPr>
          <w:color w:val="333333"/>
          <w:sz w:val="28"/>
          <w:szCs w:val="28"/>
        </w:rPr>
        <w:t>. В случае вынужденной остановки в пути, командированному лицу возмещаются расходы по найму жилого помещения, подтвержденные соответствующими документами, в пределах норм, установленных настоящим Положением.</w:t>
      </w:r>
    </w:p>
    <w:p w:rsidR="005030D9" w:rsidRPr="00296738" w:rsidRDefault="005030D9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>1</w:t>
      </w:r>
      <w:r w:rsidR="00720F6F" w:rsidRPr="00296738">
        <w:rPr>
          <w:color w:val="333333"/>
          <w:sz w:val="28"/>
          <w:szCs w:val="28"/>
        </w:rPr>
        <w:t>5</w:t>
      </w:r>
      <w:r w:rsidRPr="00296738">
        <w:rPr>
          <w:color w:val="333333"/>
          <w:sz w:val="28"/>
          <w:szCs w:val="28"/>
        </w:rPr>
        <w:t xml:space="preserve">. Расходы по проезду в транспорте общего пользования командированных лиц к месту командирования и обратно – к постоянному месту исполнения должностных полномочий или прохождения </w:t>
      </w:r>
      <w:r w:rsidR="00745C2D" w:rsidRPr="00296738">
        <w:rPr>
          <w:color w:val="333333"/>
          <w:sz w:val="28"/>
          <w:szCs w:val="28"/>
        </w:rPr>
        <w:t xml:space="preserve">муниципальной </w:t>
      </w:r>
      <w:r w:rsidRPr="00296738">
        <w:rPr>
          <w:color w:val="333333"/>
          <w:sz w:val="28"/>
          <w:szCs w:val="28"/>
        </w:rPr>
        <w:t xml:space="preserve"> службы, а также по проезду из одного населенного пункта в другой, если лицо командировано в несколько организаций (государственных органов, органов местного самоуправления), расположенных в разных населенных пунктах, возмещаются по фактическим затратам, подтвержденным проездными документами.</w:t>
      </w:r>
    </w:p>
    <w:p w:rsidR="00296738" w:rsidRPr="00296738" w:rsidRDefault="00296738" w:rsidP="005030D9">
      <w:pPr>
        <w:pStyle w:val="a3"/>
        <w:spacing w:before="0" w:beforeAutospacing="0" w:after="107" w:afterAutospacing="0"/>
        <w:jc w:val="both"/>
        <w:rPr>
          <w:color w:val="333333"/>
          <w:sz w:val="28"/>
          <w:szCs w:val="28"/>
        </w:rPr>
      </w:pPr>
      <w:r w:rsidRPr="00296738">
        <w:rPr>
          <w:color w:val="333333"/>
          <w:sz w:val="28"/>
          <w:szCs w:val="28"/>
        </w:rPr>
        <w:t xml:space="preserve">16. </w:t>
      </w:r>
      <w:r w:rsidRPr="00296738">
        <w:rPr>
          <w:color w:val="444444"/>
          <w:sz w:val="28"/>
          <w:szCs w:val="28"/>
          <w:shd w:val="clear" w:color="auto" w:fill="FFFFFF"/>
        </w:rPr>
        <w:t xml:space="preserve">Установить, что финансирование расходов, связанных с реализацией настоящего </w:t>
      </w:r>
      <w:r w:rsidR="003003E8">
        <w:rPr>
          <w:color w:val="444444"/>
          <w:sz w:val="28"/>
          <w:szCs w:val="28"/>
          <w:shd w:val="clear" w:color="auto" w:fill="FFFFFF"/>
        </w:rPr>
        <w:t>решения</w:t>
      </w:r>
      <w:r w:rsidRPr="00296738">
        <w:rPr>
          <w:color w:val="444444"/>
          <w:sz w:val="28"/>
          <w:szCs w:val="28"/>
          <w:shd w:val="clear" w:color="auto" w:fill="FFFFFF"/>
        </w:rPr>
        <w:t xml:space="preserve">, осуществляется за счет средств, предусматриваемых в </w:t>
      </w:r>
      <w:r w:rsidRPr="00296738">
        <w:rPr>
          <w:color w:val="444444"/>
          <w:sz w:val="28"/>
          <w:szCs w:val="28"/>
          <w:shd w:val="clear" w:color="auto" w:fill="FFFFFF"/>
        </w:rPr>
        <w:lastRenderedPageBreak/>
        <w:t xml:space="preserve">бюджете </w:t>
      </w:r>
      <w:r>
        <w:rPr>
          <w:color w:val="444444"/>
          <w:sz w:val="28"/>
          <w:szCs w:val="28"/>
          <w:shd w:val="clear" w:color="auto" w:fill="FFFFFF"/>
        </w:rPr>
        <w:t>Калманского района</w:t>
      </w:r>
      <w:r w:rsidRPr="00296738">
        <w:rPr>
          <w:color w:val="444444"/>
          <w:sz w:val="28"/>
          <w:szCs w:val="28"/>
          <w:shd w:val="clear" w:color="auto" w:fill="FFFFFF"/>
        </w:rPr>
        <w:t xml:space="preserve"> на содержание соответствующих </w:t>
      </w:r>
      <w:r>
        <w:rPr>
          <w:color w:val="444444"/>
          <w:sz w:val="28"/>
          <w:szCs w:val="28"/>
          <w:shd w:val="clear" w:color="auto" w:fill="FFFFFF"/>
        </w:rPr>
        <w:t>муниципальных</w:t>
      </w:r>
      <w:r w:rsidRPr="00296738">
        <w:rPr>
          <w:color w:val="444444"/>
          <w:sz w:val="28"/>
          <w:szCs w:val="28"/>
          <w:shd w:val="clear" w:color="auto" w:fill="FFFFFF"/>
        </w:rPr>
        <w:t xml:space="preserve"> органов </w:t>
      </w:r>
      <w:r>
        <w:rPr>
          <w:color w:val="444444"/>
          <w:sz w:val="28"/>
          <w:szCs w:val="28"/>
          <w:shd w:val="clear" w:color="auto" w:fill="FFFFFF"/>
        </w:rPr>
        <w:t>Калманского района.</w:t>
      </w:r>
    </w:p>
    <w:sectPr w:rsidR="00296738" w:rsidRPr="00296738" w:rsidSect="000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00A"/>
    <w:multiLevelType w:val="hybridMultilevel"/>
    <w:tmpl w:val="39D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030D9"/>
    <w:rsid w:val="0000493D"/>
    <w:rsid w:val="00054830"/>
    <w:rsid w:val="000D5927"/>
    <w:rsid w:val="00296738"/>
    <w:rsid w:val="003003E8"/>
    <w:rsid w:val="003B1A7A"/>
    <w:rsid w:val="004B2297"/>
    <w:rsid w:val="005030D9"/>
    <w:rsid w:val="00701A2B"/>
    <w:rsid w:val="00717C67"/>
    <w:rsid w:val="00720F6F"/>
    <w:rsid w:val="00745C2D"/>
    <w:rsid w:val="007A3866"/>
    <w:rsid w:val="0095205E"/>
    <w:rsid w:val="00AF0CA7"/>
    <w:rsid w:val="00E50F34"/>
    <w:rsid w:val="00E61472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5483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3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9</cp:revision>
  <cp:lastPrinted>2022-11-22T02:13:00Z</cp:lastPrinted>
  <dcterms:created xsi:type="dcterms:W3CDTF">2022-10-20T02:27:00Z</dcterms:created>
  <dcterms:modified xsi:type="dcterms:W3CDTF">2022-11-22T02:14:00Z</dcterms:modified>
</cp:coreProperties>
</file>