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2" w:rsidRPr="00E02A82" w:rsidRDefault="00E02A82" w:rsidP="00F6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E02A82" w:rsidRPr="00E02A82" w:rsidRDefault="00E02A82" w:rsidP="00F607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A82" w:rsidRPr="00E02A82" w:rsidRDefault="00E02A82" w:rsidP="00F6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Текстовый отчет </w:t>
      </w:r>
    </w:p>
    <w:p w:rsidR="00201420" w:rsidRDefault="00E02A82" w:rsidP="00F6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о работе </w:t>
      </w:r>
      <w:r w:rsidR="00201420">
        <w:rPr>
          <w:rFonts w:ascii="Times New Roman" w:eastAsia="Times New Roman" w:hAnsi="Times New Roman" w:cs="Times New Roman"/>
          <w:sz w:val="28"/>
          <w:szCs w:val="28"/>
        </w:rPr>
        <w:t>муниципального органа управления культурой</w:t>
      </w:r>
    </w:p>
    <w:p w:rsidR="00E02A82" w:rsidRPr="00E02A82" w:rsidRDefault="00E02A82" w:rsidP="00F60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C2414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02A82" w:rsidRPr="00E02A82" w:rsidRDefault="00E02A82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541E6" w:rsidRDefault="00E02A82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3110E">
        <w:rPr>
          <w:rFonts w:ascii="Times New Roman" w:eastAsia="Times New Roman" w:hAnsi="Times New Roman" w:cs="Times New Roman"/>
          <w:sz w:val="28"/>
          <w:szCs w:val="28"/>
        </w:rPr>
        <w:t>отчетном 201</w:t>
      </w:r>
      <w:r w:rsidR="00C2414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3110E">
        <w:rPr>
          <w:rFonts w:ascii="Times New Roman" w:eastAsia="Times New Roman" w:hAnsi="Times New Roman" w:cs="Times New Roman"/>
          <w:sz w:val="28"/>
          <w:szCs w:val="28"/>
        </w:rPr>
        <w:t xml:space="preserve">году в структуру комитета администрации </w:t>
      </w:r>
      <w:proofErr w:type="spellStart"/>
      <w:r w:rsidR="0033110E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33110E">
        <w:rPr>
          <w:rFonts w:ascii="Times New Roman" w:eastAsia="Times New Roman" w:hAnsi="Times New Roman" w:cs="Times New Roman"/>
          <w:sz w:val="28"/>
          <w:szCs w:val="28"/>
        </w:rPr>
        <w:t xml:space="preserve"> района по культуре, делам молодежи и спорту изменения не вносились.</w:t>
      </w:r>
      <w:r w:rsidR="00516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В структуру действующего комитета включены две штатные единицы – председатель комитета и </w:t>
      </w:r>
      <w:r w:rsidR="00516759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специалист по</w:t>
      </w:r>
      <w:r w:rsidR="00516759">
        <w:rPr>
          <w:rFonts w:ascii="Times New Roman" w:eastAsia="Times New Roman" w:hAnsi="Times New Roman" w:cs="Times New Roman"/>
          <w:sz w:val="28"/>
          <w:szCs w:val="28"/>
        </w:rPr>
        <w:t xml:space="preserve"> делам молодежи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75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спорту. </w:t>
      </w:r>
    </w:p>
    <w:p w:rsidR="0004163F" w:rsidRDefault="005017B5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01.01.201</w:t>
      </w:r>
      <w:r w:rsidR="00C241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3110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</w:t>
      </w:r>
      <w:r w:rsidR="00F541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E351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33110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13FEA">
        <w:rPr>
          <w:rFonts w:ascii="Times New Roman" w:eastAsia="Times New Roman" w:hAnsi="Times New Roman" w:cs="Times New Roman"/>
          <w:sz w:val="28"/>
          <w:szCs w:val="28"/>
        </w:rPr>
        <w:t>имеют статус юридическ</w:t>
      </w:r>
      <w:r w:rsidR="002014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3FE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014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F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82" w:rsidRPr="00E02A82" w:rsidRDefault="00E02A82" w:rsidP="003311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Перечень учреждений культуры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017B5">
        <w:rPr>
          <w:rFonts w:ascii="Times New Roman" w:eastAsia="Times New Roman" w:hAnsi="Times New Roman" w:cs="Times New Roman"/>
          <w:sz w:val="28"/>
          <w:szCs w:val="28"/>
        </w:rPr>
        <w:t xml:space="preserve"> на 01.01.201</w:t>
      </w:r>
      <w:r w:rsidR="00C241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17B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2A82" w:rsidRPr="00E02A82" w:rsidRDefault="00E02A82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2268"/>
        <w:gridCol w:w="2693"/>
      </w:tblGrid>
      <w:tr w:rsidR="00E02A82" w:rsidRPr="00B42D27" w:rsidTr="00A61AD1">
        <w:tc>
          <w:tcPr>
            <w:tcW w:w="567" w:type="dxa"/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268" w:type="dxa"/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2693" w:type="dxa"/>
          </w:tcPr>
          <w:p w:rsidR="00E02A82" w:rsidRPr="00B42D27" w:rsidRDefault="00E02A82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статуса юридического лица</w:t>
            </w:r>
          </w:p>
        </w:tc>
      </w:tr>
      <w:tr w:rsidR="00B42D27" w:rsidRPr="00B42D27" w:rsidTr="00A61AD1">
        <w:trPr>
          <w:trHeight w:val="689"/>
        </w:trPr>
        <w:tc>
          <w:tcPr>
            <w:tcW w:w="567" w:type="dxa"/>
            <w:tcBorders>
              <w:right w:val="single" w:sz="4" w:space="0" w:color="auto"/>
            </w:tcBorders>
          </w:tcPr>
          <w:p w:rsidR="00B42D27" w:rsidRPr="00B42D27" w:rsidRDefault="00B42D27" w:rsidP="00A61AD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588" w:rsidRPr="00B42D27" w:rsidRDefault="00B42D27" w:rsidP="0033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МБУК «Калманский </w:t>
            </w:r>
            <w:r w:rsidR="0033110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культурно-информационный центр</w:t>
            </w: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42D27" w:rsidRPr="00B42D27" w:rsidRDefault="00B42D27" w:rsidP="00F6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93" w:type="dxa"/>
          </w:tcPr>
          <w:p w:rsidR="00B42D27" w:rsidRPr="00B42D27" w:rsidRDefault="00B42D27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  <w:tr w:rsidR="00F541E6" w:rsidRPr="00B42D27" w:rsidTr="00A61AD1">
        <w:trPr>
          <w:trHeight w:val="702"/>
        </w:trPr>
        <w:tc>
          <w:tcPr>
            <w:tcW w:w="567" w:type="dxa"/>
          </w:tcPr>
          <w:p w:rsidR="00F541E6" w:rsidRPr="00B42D27" w:rsidRDefault="00F541E6" w:rsidP="00A61A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F541E6" w:rsidRPr="00B42D27" w:rsidRDefault="00F541E6" w:rsidP="0033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2268" w:type="dxa"/>
          </w:tcPr>
          <w:p w:rsidR="00F541E6" w:rsidRPr="00B42D27" w:rsidRDefault="00F541E6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  <w:tc>
          <w:tcPr>
            <w:tcW w:w="2693" w:type="dxa"/>
          </w:tcPr>
          <w:p w:rsidR="00F541E6" w:rsidRPr="00B42D27" w:rsidRDefault="00F541E6" w:rsidP="00F60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2D27">
              <w:rPr>
                <w:rFonts w:ascii="Times New Roman" w:eastAsia="Times New Roman" w:hAnsi="Times New Roman" w:cs="Times New Roman"/>
                <w:sz w:val="26"/>
                <w:szCs w:val="26"/>
              </w:rPr>
              <w:t>Имеется</w:t>
            </w:r>
          </w:p>
        </w:tc>
      </w:tr>
    </w:tbl>
    <w:p w:rsidR="00E02A82" w:rsidRPr="00E02A82" w:rsidRDefault="00E02A82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DE1" w:rsidRPr="009B179A" w:rsidRDefault="00E02A82" w:rsidP="00E769B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развития отрасли культуры в районе 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Калманского района № 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588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</w:t>
      </w:r>
      <w:r w:rsidR="009B54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«Культура </w:t>
      </w:r>
      <w:proofErr w:type="spellStart"/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района» на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C0471" w:rsidRPr="00EC047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071">
        <w:rPr>
          <w:rFonts w:ascii="Times New Roman" w:eastAsia="Times New Roman" w:hAnsi="Times New Roman" w:cs="Times New Roman"/>
          <w:sz w:val="28"/>
          <w:szCs w:val="28"/>
        </w:rPr>
        <w:tab/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руководителями культурно-досуговых учреждений района проводится индивидуальная работа по формированию нормативно-правовой базы, регламентирующей деятельность учреждений, руководителей и специалистов отрасли. </w:t>
      </w:r>
    </w:p>
    <w:p w:rsidR="001423A3" w:rsidRPr="00E02A82" w:rsidRDefault="001423A3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В течение года регулярно по плану комитета по культуре</w:t>
      </w:r>
      <w:r w:rsidR="00A53071">
        <w:rPr>
          <w:rFonts w:ascii="Times New Roman" w:eastAsia="Times New Roman" w:hAnsi="Times New Roman" w:cs="Times New Roman"/>
          <w:sz w:val="28"/>
          <w:szCs w:val="28"/>
        </w:rPr>
        <w:t>, делам молодежи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и спорту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МБУК «Калманский </w:t>
      </w:r>
      <w:r w:rsidR="0033110E">
        <w:rPr>
          <w:rFonts w:ascii="Times New Roman" w:eastAsia="Times New Roman" w:hAnsi="Times New Roman" w:cs="Times New Roman"/>
          <w:sz w:val="28"/>
          <w:szCs w:val="28"/>
        </w:rPr>
        <w:t>культурно-информационный центр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» ведется работа по повышению квалификации работников культурно-досуговых учреждений 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 xml:space="preserve">и библиотек района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проведения районных семинаров, совещаний, практикумов, обучения на курсах повышения квалификации, организованных Управлением Алтайского края по культуре, 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краевыми методическими центрами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82" w:rsidRPr="00E02A82" w:rsidRDefault="00E02A82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A82">
        <w:rPr>
          <w:rFonts w:ascii="Times New Roman" w:eastAsia="Times New Roman" w:hAnsi="Times New Roman" w:cs="Times New Roman"/>
          <w:sz w:val="28"/>
          <w:szCs w:val="28"/>
        </w:rPr>
        <w:t>В течение года комитет по культуре</w:t>
      </w:r>
      <w:r w:rsidR="00A53071">
        <w:rPr>
          <w:rFonts w:ascii="Times New Roman" w:eastAsia="Times New Roman" w:hAnsi="Times New Roman" w:cs="Times New Roman"/>
          <w:sz w:val="28"/>
          <w:szCs w:val="28"/>
        </w:rPr>
        <w:t>, делам молодежи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и спорту неоднократно принимал участие в работе сессий районного Собрания депутатов, совещаний глав администраций сельсоветов, Совета администрации, Совета общественности с вопросами о ходе реализации 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программы «Культура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 на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годы», </w:t>
      </w:r>
      <w:r w:rsidRPr="00796719">
        <w:rPr>
          <w:rFonts w:ascii="Times New Roman" w:eastAsia="Times New Roman" w:hAnsi="Times New Roman" w:cs="Times New Roman"/>
          <w:sz w:val="28"/>
          <w:szCs w:val="28"/>
        </w:rPr>
        <w:t xml:space="preserve">о подписке на периодические издания и пополнении библиотечных фондов муниципальных публичных библиотек района, о состоянии памятников истории </w:t>
      </w:r>
      <w:r w:rsidR="00421FB6" w:rsidRPr="00796719">
        <w:rPr>
          <w:rFonts w:ascii="Times New Roman" w:eastAsia="Times New Roman" w:hAnsi="Times New Roman" w:cs="Times New Roman"/>
          <w:sz w:val="28"/>
          <w:szCs w:val="28"/>
        </w:rPr>
        <w:t xml:space="preserve">и культуры </w:t>
      </w:r>
      <w:proofErr w:type="spellStart"/>
      <w:r w:rsidRPr="0079671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proofErr w:type="gramEnd"/>
      <w:r w:rsidRPr="00796719">
        <w:rPr>
          <w:rFonts w:ascii="Times New Roman" w:eastAsia="Times New Roman" w:hAnsi="Times New Roman" w:cs="Times New Roman"/>
          <w:sz w:val="28"/>
          <w:szCs w:val="28"/>
        </w:rPr>
        <w:t xml:space="preserve"> района, о </w:t>
      </w:r>
      <w:r w:rsidR="00B42D27">
        <w:rPr>
          <w:rFonts w:ascii="Times New Roman" w:eastAsia="Times New Roman" w:hAnsi="Times New Roman" w:cs="Times New Roman"/>
          <w:sz w:val="28"/>
          <w:szCs w:val="28"/>
        </w:rPr>
        <w:t xml:space="preserve">централизации культурно-досуговых учреждений </w:t>
      </w:r>
      <w:r w:rsidRPr="0079671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1423A3" w:rsidRPr="007967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1FB6" w:rsidRPr="00796719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досуга несовершеннолетних группы социального риска и одаренных детей в период школьных каникул, о проведении новогодних мероприятий в культурно-досуговых учреждениях района, о проведении рейдов членов районной общественной  организации «Добровольная народная дружина», организации дежурств ДНД во время проведения культурно-массовых мероприятий, и др.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2A82" w:rsidRPr="00E02A82" w:rsidRDefault="00E02A82" w:rsidP="00F60767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проведения в учреждениях района культурно-массовых мероприятий, профилактических акций, пропаганды здорового образа жизни реализуются мероприятия </w:t>
      </w:r>
      <w:r w:rsidR="00B42D27">
        <w:rPr>
          <w:rFonts w:ascii="Times New Roman" w:eastAsia="Times New Roman" w:hAnsi="Times New Roman" w:cs="Times New Roman"/>
          <w:sz w:val="28"/>
          <w:szCs w:val="28"/>
        </w:rPr>
        <w:t>следующих муниципальных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программ и планов: </w:t>
      </w:r>
    </w:p>
    <w:p w:rsidR="009E3DB7" w:rsidRDefault="00E02A82" w:rsidP="00F6076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«Культура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района» на 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5-2019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A82" w:rsidRPr="00E02A82" w:rsidRDefault="00E02A82" w:rsidP="00F6076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районе» на 20</w:t>
      </w:r>
      <w:r w:rsidR="00DB5F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годы;</w:t>
      </w:r>
    </w:p>
    <w:p w:rsidR="00E02A82" w:rsidRPr="00E02A82" w:rsidRDefault="00E02A82" w:rsidP="00F60767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«Молодежь» на 20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E02A82" w:rsidRPr="00E02A82" w:rsidRDefault="00E02A82" w:rsidP="00F60767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преступлений и иных правонарушений в </w:t>
      </w:r>
      <w:proofErr w:type="spellStart"/>
      <w:r w:rsidRPr="00E02A82"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районе на 20</w:t>
      </w:r>
      <w:r w:rsidR="00421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E02A82" w:rsidRPr="00E02A82" w:rsidRDefault="00E02A82" w:rsidP="00F6076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«Профилактика наркомании и токсикомании в Калманском районе» на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годы;</w:t>
      </w:r>
    </w:p>
    <w:p w:rsidR="00F214E4" w:rsidRDefault="001C7987" w:rsidP="00F6076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4E4">
        <w:rPr>
          <w:rFonts w:ascii="Times New Roman" w:eastAsia="Times New Roman" w:hAnsi="Times New Roman" w:cs="Times New Roman"/>
          <w:sz w:val="28"/>
          <w:szCs w:val="28"/>
        </w:rPr>
        <w:t xml:space="preserve">«Доступная среда для инвалидов </w:t>
      </w:r>
      <w:proofErr w:type="spellStart"/>
      <w:r w:rsidR="00F214E4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="00F214E4">
        <w:rPr>
          <w:rFonts w:ascii="Times New Roman" w:eastAsia="Times New Roman" w:hAnsi="Times New Roman" w:cs="Times New Roman"/>
          <w:sz w:val="28"/>
          <w:szCs w:val="28"/>
        </w:rPr>
        <w:t xml:space="preserve"> района»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14E4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214E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14E4" w:rsidRPr="00E02A82" w:rsidRDefault="00F214E4" w:rsidP="00F60767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терроризма и экстремизма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районе» на 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1C79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2D3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82" w:rsidRPr="00E02A82" w:rsidRDefault="00E02A82" w:rsidP="00F4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bCs/>
          <w:sz w:val="28"/>
          <w:szCs w:val="28"/>
        </w:rPr>
        <w:t>Комитет по культуре</w:t>
      </w:r>
      <w:r w:rsidR="00A53071">
        <w:rPr>
          <w:rFonts w:ascii="Times New Roman" w:eastAsia="Times New Roman" w:hAnsi="Times New Roman" w:cs="Times New Roman"/>
          <w:bCs/>
          <w:sz w:val="28"/>
          <w:szCs w:val="28"/>
        </w:rPr>
        <w:t>, делам молодежи</w:t>
      </w:r>
      <w:r w:rsidRPr="00E02A8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спорту тесно сотрудничает с редакцией районной газеты «Заря Приобья». 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С помощью периодических публикаций о проводимых культурно-массовых мероприятиях, о работниках культуры, достижениях на краевом и районном уровнях проводится работа по пропаганде культуры среди населения района. </w:t>
      </w:r>
    </w:p>
    <w:p w:rsidR="007C7A16" w:rsidRPr="007C7A16" w:rsidRDefault="007C7A16" w:rsidP="00F40C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Курирующими учреждениями в отрасли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 района являются комитет по культуре</w:t>
      </w:r>
      <w:r w:rsidR="00A53071">
        <w:rPr>
          <w:rFonts w:ascii="Times New Roman" w:eastAsia="Times New Roman" w:hAnsi="Times New Roman" w:cs="Times New Roman"/>
          <w:sz w:val="28"/>
          <w:szCs w:val="28"/>
        </w:rPr>
        <w:t>, делам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спорту,</w:t>
      </w:r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районный Дом культуры</w:t>
      </w:r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7A16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 библиотека, </w:t>
      </w:r>
      <w:proofErr w:type="spellStart"/>
      <w:r w:rsidRPr="007C7A16">
        <w:rPr>
          <w:rFonts w:ascii="Times New Roman" w:eastAsia="Times New Roman" w:hAnsi="Times New Roman" w:cs="Times New Roman"/>
          <w:sz w:val="28"/>
          <w:szCs w:val="28"/>
        </w:rPr>
        <w:t>Калманская</w:t>
      </w:r>
      <w:proofErr w:type="spellEnd"/>
      <w:r w:rsidRPr="007C7A16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школа.</w:t>
      </w:r>
    </w:p>
    <w:p w:rsidR="00B42D27" w:rsidRDefault="00B42D27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472A" w:rsidRDefault="0099472A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b/>
          <w:i/>
          <w:sz w:val="28"/>
          <w:szCs w:val="28"/>
        </w:rPr>
        <w:t>Сеть культурно-досуговых учреждений района представлена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994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единицами</w:t>
      </w:r>
      <w:r w:rsidR="00B42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МБУК «Калманский </w:t>
      </w:r>
      <w:r w:rsidR="0033110E">
        <w:rPr>
          <w:rFonts w:ascii="Times New Roman" w:eastAsia="Times New Roman" w:hAnsi="Times New Roman" w:cs="Times New Roman"/>
          <w:b/>
          <w:i/>
          <w:sz w:val="28"/>
          <w:szCs w:val="28"/>
        </w:rPr>
        <w:t>культурно-информационный центр</w:t>
      </w:r>
      <w:r w:rsidR="00B42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с </w:t>
      </w:r>
      <w:r w:rsidR="0033110E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="00B42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филиалами</w:t>
      </w:r>
      <w:r w:rsidRPr="009947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B42D27" w:rsidRPr="0099472A" w:rsidRDefault="00B42D27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учреждений культуры района направлена на реализацию 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программы «Культура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района» на 201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40C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0CCA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работы  являются:</w:t>
      </w:r>
    </w:p>
    <w:p w:rsidR="003A2D39" w:rsidRPr="003A2D39" w:rsidRDefault="00F40CCA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обеспечения поселений  услугами по организации досуга и услугами учреждений культуры. </w:t>
      </w:r>
    </w:p>
    <w:p w:rsidR="003A2D39" w:rsidRPr="003A2D39" w:rsidRDefault="005E6D8F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-   Развитие самодеятельного художественного творчества.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-   Сохранение культурно-исторического наследия.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-   Организация и осуществление мероприятий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характера.</w:t>
      </w:r>
    </w:p>
    <w:p w:rsidR="003A2D39" w:rsidRPr="003A2D39" w:rsidRDefault="00F40CCA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>Проведение районных фестивалей, праздников, смотров, участие в краевых мероприятиях.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-   Развитие материально-технической базы учреждения культуры.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ab/>
        <w:t xml:space="preserve">Долгие годы дарят людям радость общения с народным творчеством и современным искусством коллективы и солисты культурно-досуговых учреждений из посёлка Алтай, сёл Калманка, Кубанка, Новороманово. Это ведущие учреждения культуры в районе. 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Работниками культуры района регулярно ведется работа с различными слоями населения. Ежегодно проводится более 20 районных культурно – массовых мер</w:t>
      </w:r>
      <w:r w:rsidR="009870EE">
        <w:rPr>
          <w:rFonts w:ascii="Times New Roman" w:eastAsia="Times New Roman" w:hAnsi="Times New Roman" w:cs="Times New Roman"/>
          <w:sz w:val="28"/>
          <w:szCs w:val="28"/>
        </w:rPr>
        <w:t xml:space="preserve">оприятий. </w:t>
      </w:r>
    </w:p>
    <w:p w:rsidR="006944C8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Самым многочисленным 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 xml:space="preserve">творческим коллективом в районе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является Заслуженный коллектив самодеятельного художественного творчества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Алтайского края «Народный хор русской песни Калманского ЦРДК» (руководитель – Пудовкин Анатолий Анатольевич). </w:t>
      </w:r>
    </w:p>
    <w:p w:rsidR="003A2D39" w:rsidRPr="003A2D39" w:rsidRDefault="009870EE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текущем году для подростков и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 молодёжи района специалистами культурно-досуговых учреждений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едено 1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560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>мероприятий, 1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 процентов которых составляют мероприятия патриотической направленности, 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 – мероприятия по пропаганде здорового образа жизни, 8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2D39" w:rsidRPr="003A2D39">
        <w:rPr>
          <w:rFonts w:ascii="Times New Roman" w:eastAsia="Times New Roman" w:hAnsi="Times New Roman" w:cs="Times New Roman"/>
          <w:sz w:val="28"/>
          <w:szCs w:val="28"/>
        </w:rPr>
        <w:t xml:space="preserve"> – развлекательные мероприятия.</w:t>
      </w:r>
    </w:p>
    <w:p w:rsid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Постоянно поддерживается проведение общественных акций «Против бедности и насилия», «Место жительства – место воспитания», «Здоровая семья – это здорово», «Мы выбираем жизнь», «Мир без наркотиков», благотворительный марафон «Поддержим ребёнка» и др. </w:t>
      </w:r>
    </w:p>
    <w:p w:rsidR="00E769B4" w:rsidRDefault="00E960DF" w:rsidP="00E960DF">
      <w:pPr>
        <w:spacing w:after="0" w:line="240" w:lineRule="auto"/>
        <w:ind w:firstLine="708"/>
        <w:jc w:val="both"/>
      </w:pPr>
      <w:r w:rsidRPr="00E960DF">
        <w:rPr>
          <w:rFonts w:ascii="Times New Roman" w:eastAsia="Times New Roman" w:hAnsi="Times New Roman" w:cs="Times New Roman"/>
          <w:sz w:val="28"/>
          <w:szCs w:val="28"/>
        </w:rPr>
        <w:t>В марте 201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60DF">
        <w:rPr>
          <w:rFonts w:ascii="Times New Roman" w:eastAsia="Times New Roman" w:hAnsi="Times New Roman" w:cs="Times New Roman"/>
          <w:sz w:val="28"/>
          <w:szCs w:val="28"/>
        </w:rPr>
        <w:t xml:space="preserve"> года организован районный день работников культуры на базе РДК. В рамках празднования проведено чествование лучших работников отрасли, награждение почетными грамотами и благодарственными письмами администрации района.</w:t>
      </w:r>
      <w:r w:rsidR="00E62EC8" w:rsidRPr="00E62EC8">
        <w:t xml:space="preserve"> </w:t>
      </w:r>
    </w:p>
    <w:p w:rsidR="00E960DF" w:rsidRPr="00E960DF" w:rsidRDefault="00E960DF" w:rsidP="00E9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проведено</w:t>
      </w:r>
      <w:r w:rsidRPr="00E960DF">
        <w:rPr>
          <w:rFonts w:ascii="Times New Roman" w:eastAsia="Times New Roman" w:hAnsi="Times New Roman" w:cs="Times New Roman"/>
          <w:sz w:val="28"/>
          <w:szCs w:val="28"/>
        </w:rPr>
        <w:t xml:space="preserve"> большое количество мероприятий в рамках 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Года добровольца и 10-летия Детства в России</w:t>
      </w:r>
      <w:r w:rsidRPr="00E96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0DF" w:rsidRDefault="00E960DF" w:rsidP="00E6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0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8 октябр</w:t>
      </w:r>
      <w:r w:rsidRPr="00E960DF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60DF">
        <w:rPr>
          <w:rFonts w:ascii="Times New Roman" w:eastAsia="Times New Roman" w:hAnsi="Times New Roman" w:cs="Times New Roman"/>
          <w:sz w:val="28"/>
          <w:szCs w:val="28"/>
        </w:rPr>
        <w:t xml:space="preserve"> года делегация </w:t>
      </w:r>
      <w:proofErr w:type="spellStart"/>
      <w:r w:rsidRPr="00E960DF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960DF">
        <w:rPr>
          <w:rFonts w:ascii="Times New Roman" w:eastAsia="Times New Roman" w:hAnsi="Times New Roman" w:cs="Times New Roman"/>
          <w:sz w:val="28"/>
          <w:szCs w:val="28"/>
        </w:rPr>
        <w:t xml:space="preserve"> района побывала с концертной программой, творческой, литературной и архивной выставкой в соседнем </w:t>
      </w:r>
      <w:proofErr w:type="spellStart"/>
      <w:r w:rsidR="00E769B4">
        <w:rPr>
          <w:rFonts w:ascii="Times New Roman" w:eastAsia="Times New Roman" w:hAnsi="Times New Roman" w:cs="Times New Roman"/>
          <w:sz w:val="28"/>
          <w:szCs w:val="28"/>
        </w:rPr>
        <w:t>Косих</w:t>
      </w:r>
      <w:r w:rsidRPr="00E960DF">
        <w:rPr>
          <w:rFonts w:ascii="Times New Roman" w:eastAsia="Times New Roman" w:hAnsi="Times New Roman" w:cs="Times New Roman"/>
          <w:sz w:val="28"/>
          <w:szCs w:val="28"/>
        </w:rPr>
        <w:t>инском</w:t>
      </w:r>
      <w:proofErr w:type="spellEnd"/>
      <w:r w:rsidRPr="00E960DF">
        <w:rPr>
          <w:rFonts w:ascii="Times New Roman" w:eastAsia="Times New Roman" w:hAnsi="Times New Roman" w:cs="Times New Roman"/>
          <w:sz w:val="28"/>
          <w:szCs w:val="28"/>
        </w:rPr>
        <w:t xml:space="preserve"> районе в рамках краевого марафона Дней культуры муниципальных образо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ваний Алтайского края «Соседи».</w:t>
      </w:r>
    </w:p>
    <w:p w:rsidR="008535A0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В течение года на уровне района и поселений провод</w:t>
      </w:r>
      <w:r w:rsidR="008535A0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фестивали по жанрам, смотры художественной самодеятельности</w:t>
      </w:r>
      <w:r w:rsidR="00EC04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тематические мероприятия и праздничные концерты</w:t>
      </w:r>
      <w:r w:rsidR="005D0139">
        <w:rPr>
          <w:rFonts w:ascii="Times New Roman" w:eastAsia="Times New Roman" w:hAnsi="Times New Roman" w:cs="Times New Roman"/>
          <w:sz w:val="28"/>
          <w:szCs w:val="28"/>
        </w:rPr>
        <w:t>, было организовано участие творческих коллективов и солистов в краевых мероприятиях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69B4" w:rsidRPr="00AF0E1C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spellStart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Калманском</w:t>
      </w:r>
      <w:proofErr w:type="spellEnd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творчества  и самодеятельного искусства.</w:t>
      </w:r>
    </w:p>
    <w:p w:rsidR="00E769B4" w:rsidRPr="00AF0E1C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своей деятельности учреждения стараются охватить все категории населения. </w:t>
      </w:r>
    </w:p>
    <w:p w:rsidR="00E769B4" w:rsidRPr="00AF0E1C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Увеличивается количество участников всероссийских, краевых культурных акций. Специалисты клубной системы ежегодно успешно представляют </w:t>
      </w:r>
      <w:proofErr w:type="spellStart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Калманский</w:t>
      </w:r>
      <w:proofErr w:type="spellEnd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участников клубных формирований за 2018 год составила 1835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E769B4" w:rsidRPr="00AF0E1C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Поддержке традиционных форм народного художественного творчества в </w:t>
      </w:r>
      <w:proofErr w:type="spellStart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Калманском</w:t>
      </w:r>
      <w:proofErr w:type="spellEnd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районе  способствует проведение конкурсов, выставок декоративно-прикладного искусства, мастер-классов, творческих мастерских.</w:t>
      </w:r>
    </w:p>
    <w:p w:rsidR="00E769B4" w:rsidRPr="00AF0E1C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Калманский</w:t>
      </w:r>
      <w:proofErr w:type="spellEnd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E769B4" w:rsidRPr="00AF0E1C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Творческие коллективы района успешно выступают на краевых фестивалях и конкурсах, что говорит о том, что </w:t>
      </w:r>
      <w:proofErr w:type="spellStart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Калманский</w:t>
      </w:r>
      <w:proofErr w:type="spellEnd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- территория культурных традиций и творческих инноваций.</w:t>
      </w:r>
    </w:p>
    <w:p w:rsidR="00E769B4" w:rsidRDefault="00E769B4" w:rsidP="00E769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 всех достижениях оста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 проблемным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ы:</w:t>
      </w:r>
    </w:p>
    <w:p w:rsidR="00E769B4" w:rsidRDefault="00E769B4" w:rsidP="00E769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Необходима </w:t>
      </w:r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модернизация материально-технической базы культурно-досуговых учреждений, оснащение их современными сценическими костюмами, одеждой сцены, </w:t>
      </w:r>
      <w:proofErr w:type="spellStart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звукоусилительной</w:t>
      </w:r>
      <w:proofErr w:type="spellEnd"/>
      <w:r w:rsidRPr="00AF0E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аппаратурой, проведение мероприятий, направленных на развитие и поддержку народного творчества.</w:t>
      </w:r>
    </w:p>
    <w:p w:rsidR="00E769B4" w:rsidRPr="00383DAB" w:rsidRDefault="00E769B4" w:rsidP="00E769B4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состояние зданий и помещений учреждений культуры на грани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аварийного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бюджете района и поселений </w:t>
      </w:r>
      <w:r w:rsidRPr="00AF0E1C">
        <w:rPr>
          <w:rFonts w:ascii="Times New Roman" w:eastAsia="Times New Roman" w:hAnsi="Times New Roman" w:cs="Times New Roman"/>
          <w:sz w:val="28"/>
          <w:szCs w:val="28"/>
        </w:rPr>
        <w:t>недостаточное финансирование на проведение капитального и текущего ремонта зданий, ремонта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этим необходимо участие 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проектах на соискание грантов при поддержке местных инициатив жителей сел района по ремонту и благоустройству территорий организаций культуры, участие в краевой адресной инвестиционной программе по капитальному ремонту объектов социальной сферы. </w:t>
      </w:r>
      <w:r w:rsidRPr="00383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4C8" w:rsidRDefault="003A2D39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7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Библиотечная сеть муниципальных библиотек Калманского района включает 1</w:t>
      </w:r>
      <w:r w:rsidR="00555F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</w:t>
      </w:r>
      <w:r w:rsidRPr="009947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библиотек</w:t>
      </w:r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- </w:t>
      </w:r>
      <w:proofErr w:type="spellStart"/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межпоселенческая</w:t>
      </w:r>
      <w:proofErr w:type="spellEnd"/>
      <w:r w:rsidR="006944C8" w:rsidRP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библиотека»</w:t>
      </w:r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55F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1</w:t>
      </w:r>
      <w:r w:rsidR="006F4E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0</w:t>
      </w:r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филиал</w:t>
      </w:r>
      <w:r w:rsidR="00555F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ов</w:t>
      </w:r>
      <w:r w:rsidR="006944C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поселениях</w:t>
      </w:r>
      <w:r w:rsidRPr="009947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944C8" w:rsidRPr="003A2D39" w:rsidRDefault="006944C8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555FE2"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совершенствование работы, освоение новшеств, повышение квалификации работников, оказание им методической помощи.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Население пяти поселений охвачено библиотечным обслуживанием через </w:t>
      </w:r>
      <w:proofErr w:type="spellStart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внестационарные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библиотечные пункты. </w:t>
      </w:r>
      <w:proofErr w:type="spellStart"/>
      <w:r w:rsidR="00555FE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ежпоселенческая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библиотека осуществляет методическую помощь библиотекам поселений на основании Устава, осуществляет комплектование, учёт фонда, обработку литературы, ведёт приём и обработку статистической отчётности, проводит консультирование библиотекарей, семинарские занятия. </w:t>
      </w:r>
    </w:p>
    <w:p w:rsidR="003A2D39" w:rsidRPr="003A2D39" w:rsidRDefault="003A2D39" w:rsidP="00694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Учёт всех поступающих изданий (суммарный, инвентарный учёт документов, генеральный каталог) и распределение по поселенческим библиотекам ведётся на базе районной </w:t>
      </w:r>
      <w:proofErr w:type="spellStart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межпоселенческой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библиотеки.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межпоселенческой</w:t>
      </w:r>
      <w:proofErr w:type="spellEnd"/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библиотеке разработана необходимая организационно-технологическая документация по сохранности фонда. 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По организации учёта фондов в поселенческих библиотеках ведётся инвентарная, суммарная книги.</w:t>
      </w:r>
      <w:r w:rsidR="00F40C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Имеются тематико-типологический план, картотека отказов, картотека текущего комплектования, картотека выписываемых периодических изданий, в стадии доработки картотека читательского и экономического профиля.</w:t>
      </w:r>
    </w:p>
    <w:p w:rsidR="003A2D39" w:rsidRPr="003A2D39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Cs/>
          <w:sz w:val="28"/>
          <w:szCs w:val="28"/>
        </w:rPr>
        <w:t>Основными источниками пополнения библиотечных фондов являются краевой и районный бюджеты, внебюджетные средства.</w:t>
      </w:r>
    </w:p>
    <w:p w:rsidR="00555FE2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В целях правового обучения избирателей в Калманском районе, активации работы библиотек Калманского  района по повышению правовой культуры и активности избирателей, усиления интереса молодежи к процессам общественно-политической жизни страны на базе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межпоселенческ</w:t>
      </w:r>
      <w:r w:rsidR="005D0139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5D01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при модельной электронной библиотеке для молодежи создан Клуб молодого избирателя.</w:t>
      </w:r>
      <w:r w:rsidR="0055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D39" w:rsidRDefault="00555FE2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библиотек проводится обучение финансовой и компьютерной грамотн</w:t>
      </w:r>
      <w:r w:rsidR="00E769B4">
        <w:rPr>
          <w:rFonts w:ascii="Times New Roman" w:eastAsia="Times New Roman" w:hAnsi="Times New Roman" w:cs="Times New Roman"/>
          <w:sz w:val="28"/>
          <w:szCs w:val="28"/>
        </w:rPr>
        <w:t xml:space="preserve">ости людей пенсионного возраста. 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 xml:space="preserve">о соглашению с Управлением 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lastRenderedPageBreak/>
        <w:t>Пенсионным Фондом в модельной библиотеке проводи</w:t>
      </w:r>
      <w:r w:rsidR="006944C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 xml:space="preserve"> обучение компьютерной грамотности пенсионеров района.</w:t>
      </w:r>
    </w:p>
    <w:p w:rsidR="00E769B4" w:rsidRDefault="00E769B4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769B4" w:rsidRDefault="003A2D39" w:rsidP="00F40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Учебно-воспитательный процесс в МБУ ДО «</w:t>
      </w:r>
      <w:proofErr w:type="spellStart"/>
      <w:r w:rsidRPr="003A2D39">
        <w:rPr>
          <w:rFonts w:ascii="Times New Roman" w:eastAsia="Times New Roman" w:hAnsi="Times New Roman" w:cs="Times New Roman"/>
          <w:b/>
          <w:i/>
          <w:sz w:val="28"/>
          <w:szCs w:val="28"/>
        </w:rPr>
        <w:t>Калманская</w:t>
      </w:r>
      <w:proofErr w:type="spellEnd"/>
      <w:r w:rsidRPr="003A2D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детская музыкальная школа»</w:t>
      </w:r>
      <w:r w:rsidR="00E769B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E769B4" w:rsidRPr="00E769B4" w:rsidRDefault="00E769B4" w:rsidP="00E76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направлениями  политики </w:t>
      </w:r>
      <w:proofErr w:type="spellStart"/>
      <w:r w:rsidRPr="00E769B4">
        <w:rPr>
          <w:rFonts w:ascii="Times New Roman" w:eastAsia="Times New Roman" w:hAnsi="Times New Roman" w:cs="Times New Roman"/>
          <w:sz w:val="28"/>
          <w:szCs w:val="28"/>
        </w:rPr>
        <w:t>Калманского</w:t>
      </w:r>
      <w:proofErr w:type="spellEnd"/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 района в области культуры. </w:t>
      </w:r>
      <w:proofErr w:type="gramStart"/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  <w:proofErr w:type="gramEnd"/>
    </w:p>
    <w:p w:rsidR="00E769B4" w:rsidRPr="00E769B4" w:rsidRDefault="00E769B4" w:rsidP="00E76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69B4">
        <w:rPr>
          <w:rFonts w:ascii="Times New Roman" w:eastAsia="Times New Roman" w:hAnsi="Times New Roman" w:cs="Times New Roman"/>
          <w:sz w:val="28"/>
          <w:szCs w:val="28"/>
        </w:rPr>
        <w:t>Калманская</w:t>
      </w:r>
      <w:proofErr w:type="spellEnd"/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 детская музыкальная школа единственное учреждение дополнительного образования в сфере культуры в </w:t>
      </w:r>
      <w:proofErr w:type="spellStart"/>
      <w:r w:rsidRPr="00E769B4">
        <w:rPr>
          <w:rFonts w:ascii="Times New Roman" w:eastAsia="Times New Roman" w:hAnsi="Times New Roman" w:cs="Times New Roman"/>
          <w:sz w:val="28"/>
          <w:szCs w:val="28"/>
        </w:rPr>
        <w:t>Калманском</w:t>
      </w:r>
      <w:proofErr w:type="spellEnd"/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 районе, которое  предоставляет услуги в получении дополнительного образования в сфере искусств.</w:t>
      </w:r>
    </w:p>
    <w:p w:rsidR="00E769B4" w:rsidRPr="00E769B4" w:rsidRDefault="00E769B4" w:rsidP="00E7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E769B4" w:rsidRPr="00E769B4" w:rsidRDefault="00E769B4" w:rsidP="00E76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B4">
        <w:rPr>
          <w:rFonts w:ascii="Times New Roman" w:eastAsia="Times New Roman" w:hAnsi="Times New Roman" w:cs="Times New Roman"/>
          <w:sz w:val="28"/>
          <w:szCs w:val="28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E769B4" w:rsidRPr="00E769B4" w:rsidRDefault="00E769B4" w:rsidP="00E76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B4">
        <w:rPr>
          <w:rFonts w:ascii="Times New Roman" w:eastAsia="Times New Roman" w:hAnsi="Times New Roman" w:cs="Times New Roman"/>
          <w:sz w:val="28"/>
          <w:szCs w:val="28"/>
        </w:rPr>
        <w:t xml:space="preserve">Ежегодный прием в музыкальную школу остается стабильным и составляет в среднем 10 человек. </w:t>
      </w:r>
    </w:p>
    <w:p w:rsidR="00E769B4" w:rsidRPr="00E769B4" w:rsidRDefault="00E769B4" w:rsidP="00E769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B4">
        <w:rPr>
          <w:rFonts w:ascii="Times New Roman" w:eastAsia="Times New Roman" w:hAnsi="Times New Roman" w:cs="Times New Roman"/>
          <w:sz w:val="28"/>
          <w:szCs w:val="28"/>
        </w:rPr>
        <w:t>Слабая материально-техническая база остается одной из главных проблем. Изношенность музыкальных инструментов в  школе составляет 95%.</w:t>
      </w:r>
    </w:p>
    <w:p w:rsidR="00E769B4" w:rsidRPr="00E769B4" w:rsidRDefault="00E769B4" w:rsidP="00E769B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9B4">
        <w:rPr>
          <w:rFonts w:ascii="Times New Roman" w:eastAsia="Times New Roman" w:hAnsi="Times New Roman" w:cs="Times New Roman"/>
          <w:sz w:val="28"/>
          <w:szCs w:val="28"/>
        </w:rPr>
        <w:t>В то же время серьезной проблемой продолжает оставаться дефицит преподавательских кадров.</w:t>
      </w:r>
    </w:p>
    <w:p w:rsidR="00555FE2" w:rsidRDefault="00555FE2" w:rsidP="00F6076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A2D39" w:rsidRPr="006A2588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Проблемы отрасли:</w:t>
      </w:r>
    </w:p>
    <w:p w:rsidR="003A2D39" w:rsidRPr="003A2D39" w:rsidRDefault="003A2D39" w:rsidP="00F6076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финансирование на проведение 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капитального и текущего ремонта зданий,</w:t>
      </w:r>
      <w:r w:rsidR="0099472A" w:rsidRPr="00994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72A" w:rsidRPr="003A2D39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72A" w:rsidRPr="003A2D39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приобретение аппаратуры и оборудования, пополнение библиотечных фондов, подписку перио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 xml:space="preserve">дических изданий для учреждений, организацию и проведение 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A2D39" w:rsidRPr="003A2D39" w:rsidRDefault="003A2D39" w:rsidP="00F60767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низкая заработная плата работников </w:t>
      </w:r>
      <w:r w:rsidR="0099472A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4EE" w:rsidRPr="006A2588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Приоритетная деятель</w:t>
      </w:r>
      <w:r w:rsidR="003760A0"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ность учреждений культуры в 201</w:t>
      </w:r>
      <w:r w:rsidR="00555FE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</w:t>
      </w: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году:</w:t>
      </w:r>
      <w:r w:rsidR="00BC2024" w:rsidRPr="006A25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7264EE" w:rsidRPr="007264EE" w:rsidRDefault="007264EE" w:rsidP="00187C3E">
      <w:pPr>
        <w:pStyle w:val="a4"/>
        <w:numPr>
          <w:ilvl w:val="0"/>
          <w:numId w:val="12"/>
        </w:numPr>
        <w:tabs>
          <w:tab w:val="left" w:pos="502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2D39" w:rsidRPr="007264EE">
        <w:rPr>
          <w:rFonts w:ascii="Times New Roman" w:eastAsia="Times New Roman" w:hAnsi="Times New Roman" w:cs="Times New Roman"/>
          <w:sz w:val="28"/>
          <w:szCs w:val="28"/>
        </w:rPr>
        <w:t xml:space="preserve">еализация мероприятий в рамках краевых и </w:t>
      </w:r>
      <w:r w:rsidR="00BC2024" w:rsidRPr="007264E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3A2D39" w:rsidRPr="007264EE">
        <w:rPr>
          <w:rFonts w:ascii="Times New Roman" w:eastAsia="Times New Roman" w:hAnsi="Times New Roman" w:cs="Times New Roman"/>
          <w:sz w:val="28"/>
          <w:szCs w:val="28"/>
        </w:rPr>
        <w:t xml:space="preserve"> программ по развитию культуры, молодёжной, семейной политике, патриотическому воспитанию, профилактике асоциальных явлени</w:t>
      </w:r>
      <w:r w:rsidR="00A977D6" w:rsidRPr="007264EE">
        <w:rPr>
          <w:rFonts w:ascii="Times New Roman" w:eastAsia="Times New Roman" w:hAnsi="Times New Roman" w:cs="Times New Roman"/>
          <w:sz w:val="28"/>
          <w:szCs w:val="28"/>
        </w:rPr>
        <w:t>й, других социальных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A977D6" w:rsidRPr="00726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7D6" w:rsidRDefault="007264EE" w:rsidP="00F60767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>асширение услуг, предоставляемых учреж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дениями культуры для населения.</w:t>
      </w:r>
    </w:p>
    <w:p w:rsidR="00A977D6" w:rsidRDefault="006A2588" w:rsidP="00F60767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>ормирование нормативно-правовой базы по вопросам культурно-досуговой деятельности, библиотечного дела, дополнительного образования детей, оплаты труда в сфере культуры района</w:t>
      </w:r>
      <w:r w:rsidR="00726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D39" w:rsidRPr="00A977D6" w:rsidRDefault="007264EE" w:rsidP="00F60767">
      <w:pPr>
        <w:pStyle w:val="a4"/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3A2D39" w:rsidRPr="00A977D6">
        <w:rPr>
          <w:rFonts w:ascii="Times New Roman" w:eastAsia="Times New Roman" w:hAnsi="Times New Roman" w:cs="Times New Roman"/>
          <w:sz w:val="28"/>
          <w:szCs w:val="28"/>
        </w:rPr>
        <w:t xml:space="preserve">озиционирование специфики района в региональных художественных проектах: фестивалях, конкурсах, праздниках, выставках, ярмарках, издательских проектах. </w:t>
      </w:r>
    </w:p>
    <w:p w:rsidR="003A2D39" w:rsidRPr="003A2D39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Основная цель работы учреждений культуры в 201</w:t>
      </w:r>
      <w:r w:rsidR="00A978A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9</w:t>
      </w: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сохранение и развитие культуры в Калманском районе.</w:t>
      </w:r>
    </w:p>
    <w:p w:rsidR="003A2D39" w:rsidRPr="006A2588" w:rsidRDefault="003A2D39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A25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достижения основной цели необходимо реализовать следующие направления работы: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проводить мониторинг потребности населения в услугах культуры, в целях принятия решения по развитию муниципальных учреждений культуры, и дополнительного образования детей в сфере культуры;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разрабатывать мероприятия по развитию муниципальных учреждений сферы культуры;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обеспечивать деятельность, комплектование и сохранность библиотечных фондов;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организовать учёт объектов культурного наследия (памятников истории, архитектуры, культуры), контролировать содержание и ремонт объектов культурного наследия;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организовывать и обеспечивать проведение районных культурно-массовых мероприятий;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создавать условия для выявления и поддержки талантливых и одарённых детей, подростков и молодёжи путём организации фестивалей, конкурсов и других мероприятий в разных жанрах в сфере культуры;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организовывать выставки, ярмарки, фестивали, конкурсы и т.д. в целях развития местного традиционного народного художественного творчества;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на базе культурно-досуговых учреждений района досуг детей и подростков в возрасте от 7 до 15 лет в каникулярное время из числа подростков с </w:t>
      </w:r>
      <w:proofErr w:type="spellStart"/>
      <w:r w:rsidRPr="003A2D39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3A2D39">
        <w:rPr>
          <w:rFonts w:ascii="Times New Roman" w:eastAsia="Times New Roman" w:hAnsi="Times New Roman" w:cs="Times New Roman"/>
          <w:sz w:val="28"/>
          <w:szCs w:val="28"/>
        </w:rPr>
        <w:t xml:space="preserve"> поведением и участвовать в организации досуга одарённых детей и подростков в каникулярное время;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осуществлять поддержку талантливой и способной молодёжи, детских и молодёжных социальных позитивных инициатив;</w:t>
      </w:r>
    </w:p>
    <w:p w:rsidR="003A2D39" w:rsidRPr="003A2D39" w:rsidRDefault="003A2D39" w:rsidP="006A258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D39">
        <w:rPr>
          <w:rFonts w:ascii="Times New Roman" w:eastAsia="Times New Roman" w:hAnsi="Times New Roman" w:cs="Times New Roman"/>
          <w:sz w:val="28"/>
          <w:szCs w:val="28"/>
        </w:rPr>
        <w:t>оказывать содействие в реализации мероприятий в сфере межнациональных отношений на территории Калманского района.</w:t>
      </w:r>
    </w:p>
    <w:p w:rsidR="00E02A82" w:rsidRDefault="00E02A82" w:rsidP="007403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района совместно 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со всеми органами системы профилактики преступлений и иных правонарушений продолжат проведение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рейдовы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в места массового скопления молодёжи, на дискотек</w:t>
      </w:r>
      <w:r w:rsidR="007C7A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>, в культурно-досуговы</w:t>
      </w:r>
      <w:r w:rsidR="007C7A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учреждения района, 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 встреч с молодёжью района</w:t>
      </w:r>
      <w:r w:rsidR="00A977D6">
        <w:rPr>
          <w:rFonts w:ascii="Times New Roman" w:eastAsia="Times New Roman" w:hAnsi="Times New Roman" w:cs="Times New Roman"/>
          <w:sz w:val="28"/>
          <w:szCs w:val="28"/>
        </w:rPr>
        <w:t>, дежурства во время проведения культурно-массовых мероприятий</w:t>
      </w: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77D6" w:rsidRDefault="00A978A5" w:rsidP="00A97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A5">
        <w:rPr>
          <w:rFonts w:ascii="Times New Roman" w:eastAsia="Times New Roman" w:hAnsi="Times New Roman" w:cs="Times New Roman"/>
          <w:sz w:val="28"/>
          <w:szCs w:val="28"/>
        </w:rPr>
        <w:t>В течение 2019 года на базе учреждений культуры запланировано проведение ряда мероприятий в рамках Года театра, 65-летия освоения целинных и залежных земель и 10-летия детства в России.</w:t>
      </w: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7D6" w:rsidRPr="00E02A82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C2024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77D6" w:rsidRPr="00E02A82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</w:p>
    <w:p w:rsidR="00A977D6" w:rsidRPr="00E02A82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Калманского района </w:t>
      </w:r>
    </w:p>
    <w:p w:rsidR="00A977D6" w:rsidRDefault="00A977D6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82">
        <w:rPr>
          <w:rFonts w:ascii="Times New Roman" w:eastAsia="Times New Roman" w:hAnsi="Times New Roman" w:cs="Times New Roman"/>
          <w:sz w:val="28"/>
          <w:szCs w:val="28"/>
        </w:rPr>
        <w:t xml:space="preserve">по культуре и спорту                                                 </w:t>
      </w:r>
      <w:r w:rsidR="0074033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A25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F40AB">
        <w:rPr>
          <w:rFonts w:ascii="Times New Roman" w:eastAsia="Times New Roman" w:hAnsi="Times New Roman" w:cs="Times New Roman"/>
          <w:sz w:val="28"/>
          <w:szCs w:val="28"/>
        </w:rPr>
        <w:t>И.Ю. Кондакова</w:t>
      </w: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6D1" w:rsidRDefault="004446D1" w:rsidP="00444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446D1" w:rsidRDefault="004446D1" w:rsidP="00444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культурно-массовых мероприятий</w:t>
      </w:r>
    </w:p>
    <w:p w:rsidR="004446D1" w:rsidRDefault="004446D1" w:rsidP="00444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6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6"/>
        <w:gridCol w:w="4816"/>
        <w:gridCol w:w="1858"/>
        <w:gridCol w:w="3432"/>
      </w:tblGrid>
      <w:tr w:rsidR="004446D1" w:rsidRPr="007F6226" w:rsidTr="0003241E">
        <w:trPr>
          <w:trHeight w:val="463"/>
        </w:trPr>
        <w:tc>
          <w:tcPr>
            <w:tcW w:w="556" w:type="dxa"/>
          </w:tcPr>
          <w:p w:rsidR="004446D1" w:rsidRPr="007F6226" w:rsidRDefault="004446D1" w:rsidP="0003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</w:tcPr>
          <w:p w:rsidR="004446D1" w:rsidRPr="007F6226" w:rsidRDefault="004446D1" w:rsidP="0003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446D1" w:rsidRPr="007F6226" w:rsidTr="0003241E">
        <w:trPr>
          <w:trHeight w:val="8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Книжно-иллюстрированные выставки «Чарующее таинство театра» в рамках Года театра в России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32" w:type="dxa"/>
          </w:tcPr>
          <w:p w:rsidR="004446D1" w:rsidRPr="00E831C9" w:rsidRDefault="004446D1" w:rsidP="0003241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</w:rPr>
            </w:pPr>
            <w:r w:rsidRPr="005A7833">
              <w:rPr>
                <w:rFonts w:ascii="Times New Roman" w:hAnsi="Times New Roman"/>
                <w:b w:val="0"/>
                <w:i w:val="0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b w:val="0"/>
                <w:i w:val="0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b w:val="0"/>
                <w:i w:val="0"/>
              </w:rPr>
              <w:t xml:space="preserve"> КИЦ»</w:t>
            </w:r>
            <w:r>
              <w:rPr>
                <w:rFonts w:ascii="Times New Roman" w:hAnsi="Times New Roman"/>
                <w:b w:val="0"/>
                <w:i w:val="0"/>
              </w:rPr>
              <w:t xml:space="preserve"> (МБ)</w:t>
            </w:r>
          </w:p>
        </w:tc>
      </w:tr>
      <w:tr w:rsidR="004446D1" w:rsidRPr="007F6226" w:rsidTr="0003241E">
        <w:trPr>
          <w:trHeight w:val="10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Дня защитника Отечества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4446D1" w:rsidRPr="007F6226" w:rsidTr="0003241E">
        <w:trPr>
          <w:trHeight w:val="10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патриотической песни, посвященный Дню памяти о россиянах, исполнявших служебный долг за пределами Отечества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161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 МБУК «</w:t>
            </w:r>
            <w:proofErr w:type="spellStart"/>
            <w:r w:rsidRPr="00D01161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D01161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606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Участие в е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жегодно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3B6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среди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сельсоветов, КДУ</w:t>
            </w:r>
          </w:p>
        </w:tc>
      </w:tr>
      <w:tr w:rsidR="004446D1" w:rsidRPr="007F6226" w:rsidTr="0003241E">
        <w:trPr>
          <w:trHeight w:val="606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6054FC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мероприятия в рамках международного женского Дня 8 марта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4446D1" w:rsidRPr="007F6226" w:rsidTr="0003241E">
        <w:trPr>
          <w:trHeight w:val="211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A2698F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Народные гуляния «Ой,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красота! Открывай-ка ворота!»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</w:tc>
        <w:tc>
          <w:tcPr>
            <w:tcW w:w="3432" w:type="dxa"/>
          </w:tcPr>
          <w:p w:rsidR="004446D1" w:rsidRPr="00A2698F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КДУ района</w:t>
            </w:r>
          </w:p>
        </w:tc>
      </w:tr>
      <w:tr w:rsidR="004446D1" w:rsidRPr="007F6226" w:rsidTr="0003241E">
        <w:trPr>
          <w:trHeight w:val="211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4FC">
              <w:rPr>
                <w:rFonts w:ascii="Times New Roman" w:hAnsi="Times New Roman"/>
                <w:sz w:val="28"/>
                <w:szCs w:val="28"/>
              </w:rPr>
              <w:t>Районный  фестиваль театральных коллективов «Театр без границ»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торжественное открытие Года театра</w:t>
            </w:r>
          </w:p>
        </w:tc>
        <w:tc>
          <w:tcPr>
            <w:tcW w:w="1858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марта </w:t>
            </w:r>
          </w:p>
        </w:tc>
        <w:tc>
          <w:tcPr>
            <w:tcW w:w="3432" w:type="dxa"/>
            <w:vAlign w:val="center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211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6054FC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День работников культуры</w:t>
            </w:r>
          </w:p>
        </w:tc>
        <w:tc>
          <w:tcPr>
            <w:tcW w:w="1858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марта </w:t>
            </w:r>
          </w:p>
        </w:tc>
        <w:tc>
          <w:tcPr>
            <w:tcW w:w="3432" w:type="dxa"/>
            <w:vAlign w:val="center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828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977779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779">
              <w:rPr>
                <w:rFonts w:ascii="Times New Roman" w:hAnsi="Times New Roman"/>
                <w:sz w:val="28"/>
                <w:szCs w:val="28"/>
              </w:rPr>
              <w:t>День призывника « Я – патриот земли ро</w:t>
            </w:r>
            <w:r>
              <w:rPr>
                <w:rFonts w:ascii="Times New Roman" w:hAnsi="Times New Roman"/>
                <w:sz w:val="28"/>
                <w:szCs w:val="28"/>
              </w:rPr>
              <w:t>дной, пусть село гордится мной</w:t>
            </w:r>
            <w:r w:rsidRPr="009777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03D0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сельсоветов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46D1" w:rsidRPr="007F6226" w:rsidTr="0003241E">
        <w:trPr>
          <w:trHeight w:val="828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977779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Юбилей Заслуженного коллектива самодеятельного художественного творчества Алтайского края « Народный хор русской песни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РДК»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3432" w:type="dxa"/>
          </w:tcPr>
          <w:p w:rsidR="004446D1" w:rsidRPr="009C03D0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161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 МБУК «</w:t>
            </w:r>
            <w:proofErr w:type="spellStart"/>
            <w:r w:rsidRPr="00D01161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D01161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634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D62E8E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2E8E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D62E8E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hAnsi="Times New Roman"/>
                <w:sz w:val="28"/>
                <w:szCs w:val="28"/>
              </w:rPr>
              <w:t>9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Библиосумерки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- 2019)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828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25">
              <w:rPr>
                <w:rFonts w:ascii="Times New Roman" w:hAnsi="Times New Roman"/>
                <w:sz w:val="28"/>
                <w:szCs w:val="28"/>
              </w:rPr>
              <w:t xml:space="preserve">Районный фестиваль  </w:t>
            </w:r>
            <w:r>
              <w:rPr>
                <w:rFonts w:ascii="Times New Roman" w:hAnsi="Times New Roman"/>
                <w:sz w:val="28"/>
                <w:szCs w:val="28"/>
              </w:rPr>
              <w:t>музыки, театра и кино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мая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25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687325">
              <w:rPr>
                <w:rFonts w:ascii="Times New Roman" w:hAnsi="Times New Roman"/>
                <w:sz w:val="28"/>
                <w:szCs w:val="28"/>
              </w:rPr>
              <w:t>, КДУ района</w:t>
            </w:r>
            <w:r>
              <w:rPr>
                <w:rFonts w:ascii="Times New Roman" w:hAnsi="Times New Roman"/>
                <w:sz w:val="28"/>
                <w:szCs w:val="28"/>
              </w:rPr>
              <w:t>, ДМШ</w:t>
            </w:r>
          </w:p>
        </w:tc>
      </w:tr>
      <w:tr w:rsidR="004446D1" w:rsidRPr="007F6226" w:rsidTr="0003241E">
        <w:trPr>
          <w:trHeight w:val="1384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Митинги, п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>раздничн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годовщине</w:t>
            </w:r>
            <w:r w:rsidRPr="00D62E8E">
              <w:rPr>
                <w:rFonts w:ascii="Times New Roman" w:hAnsi="Times New Roman"/>
                <w:sz w:val="28"/>
                <w:szCs w:val="28"/>
              </w:rPr>
              <w:t xml:space="preserve"> Победы в Великой Отечественной войне </w:t>
            </w:r>
            <w:r w:rsidRPr="00D26FC6">
              <w:rPr>
                <w:rFonts w:ascii="Times New Roman" w:hAnsi="Times New Roman"/>
                <w:sz w:val="28"/>
                <w:szCs w:val="28"/>
              </w:rPr>
              <w:t>«Нам этот мир завещано беречь»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>, КДУ района</w:t>
            </w:r>
          </w:p>
        </w:tc>
      </w:tr>
      <w:tr w:rsidR="004446D1" w:rsidRPr="007F6226" w:rsidTr="0003241E">
        <w:trPr>
          <w:trHeight w:val="716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Праздничная программа «Все оттуда берет разбег»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056C9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056C9B">
              <w:rPr>
                <w:rFonts w:ascii="Times New Roman" w:hAnsi="Times New Roman"/>
                <w:sz w:val="28"/>
                <w:szCs w:val="28"/>
              </w:rPr>
              <w:t xml:space="preserve"> КИЦ» (МБ)</w:t>
            </w:r>
          </w:p>
        </w:tc>
      </w:tr>
      <w:tr w:rsidR="004446D1" w:rsidRPr="007F6226" w:rsidTr="0003241E">
        <w:trPr>
          <w:trHeight w:val="574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открытых дверей </w:t>
            </w:r>
            <w:r w:rsidRPr="00105B00">
              <w:rPr>
                <w:rFonts w:ascii="Times New Roman" w:hAnsi="Times New Roman"/>
                <w:sz w:val="28"/>
                <w:szCs w:val="28"/>
              </w:rPr>
              <w:t>«Библиотека открывает двери»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концерт МБУ ДО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92FB8">
              <w:rPr>
                <w:rFonts w:ascii="Times New Roman" w:hAnsi="Times New Roman"/>
                <w:sz w:val="28"/>
                <w:szCs w:val="28"/>
              </w:rPr>
              <w:t>Калманская</w:t>
            </w:r>
            <w:proofErr w:type="spellEnd"/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ДМШ» 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ДМШ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4FC">
              <w:rPr>
                <w:rFonts w:ascii="Times New Roman" w:hAnsi="Times New Roman"/>
                <w:sz w:val="28"/>
                <w:szCs w:val="28"/>
              </w:rPr>
              <w:t>Районный конкурс юных исполнителей «Дебют»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3432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Устный журнал «Аз, буки, веди» ко Дню славянской письменности и культуры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Всероссийский день библиотек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мая</w:t>
            </w:r>
          </w:p>
        </w:tc>
        <w:tc>
          <w:tcPr>
            <w:tcW w:w="3432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BD1643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7E06">
              <w:rPr>
                <w:rFonts w:ascii="Times New Roman" w:hAnsi="Times New Roman"/>
                <w:sz w:val="28"/>
                <w:szCs w:val="28"/>
              </w:rPr>
              <w:t>Черкасовские</w:t>
            </w:r>
            <w:proofErr w:type="spellEnd"/>
            <w:r w:rsidRPr="000A7E06">
              <w:rPr>
                <w:rFonts w:ascii="Times New Roman" w:hAnsi="Times New Roman"/>
                <w:sz w:val="28"/>
                <w:szCs w:val="28"/>
              </w:rPr>
              <w:t xml:space="preserve"> дни в </w:t>
            </w:r>
            <w:proofErr w:type="spellStart"/>
            <w:r w:rsidRPr="000A7E06">
              <w:rPr>
                <w:rFonts w:ascii="Times New Roman" w:hAnsi="Times New Roman"/>
                <w:sz w:val="28"/>
                <w:szCs w:val="28"/>
              </w:rPr>
              <w:t>Калманском</w:t>
            </w:r>
            <w:proofErr w:type="spellEnd"/>
            <w:r w:rsidRPr="000A7E06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малой Родине стихами»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32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E06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и скорби.</w:t>
            </w:r>
            <w:r>
              <w:t xml:space="preserve"> </w:t>
            </w:r>
          </w:p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325">
              <w:rPr>
                <w:rFonts w:ascii="Times New Roman" w:hAnsi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325">
              <w:rPr>
                <w:rFonts w:ascii="Times New Roman" w:hAnsi="Times New Roman"/>
                <w:sz w:val="28"/>
                <w:szCs w:val="28"/>
              </w:rPr>
              <w:t xml:space="preserve"> «Мы подвиг ваш и память чтим»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июня</w:t>
            </w:r>
          </w:p>
        </w:tc>
        <w:tc>
          <w:tcPr>
            <w:tcW w:w="3432" w:type="dxa"/>
          </w:tcPr>
          <w:p w:rsidR="004446D1" w:rsidRPr="004C154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>, КДУ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687325">
              <w:rPr>
                <w:rFonts w:ascii="Times New Roman" w:hAnsi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инистрация</w:t>
            </w:r>
            <w:r w:rsidRPr="0068732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администрации сельсоветов,  совет ветеранов, совет </w:t>
            </w:r>
            <w:r w:rsidRPr="00687325">
              <w:rPr>
                <w:rFonts w:ascii="Times New Roman" w:hAnsi="Times New Roman"/>
                <w:sz w:val="28"/>
                <w:szCs w:val="28"/>
              </w:rPr>
              <w:t>общественности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выпускной 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4C154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A70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районный смотр-конкурс  «Созвездие талантов»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3432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E5C">
              <w:rPr>
                <w:rFonts w:ascii="Times New Roman" w:hAnsi="Times New Roman"/>
                <w:sz w:val="28"/>
                <w:szCs w:val="28"/>
              </w:rPr>
              <w:t xml:space="preserve">Комитет по культуре, делам молодежи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Книжно – иллюстративная выставка «Мир на Земле начинается дома!»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32" w:type="dxa"/>
          </w:tcPr>
          <w:p w:rsidR="004446D1" w:rsidRPr="00830E5C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056C9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056C9B">
              <w:rPr>
                <w:rFonts w:ascii="Times New Roman" w:hAnsi="Times New Roman"/>
                <w:sz w:val="28"/>
                <w:szCs w:val="28"/>
              </w:rPr>
              <w:t xml:space="preserve"> КИЦ» (МБ)</w:t>
            </w:r>
          </w:p>
        </w:tc>
      </w:tr>
      <w:tr w:rsidR="004446D1" w:rsidRPr="007F6226" w:rsidTr="0003241E">
        <w:trPr>
          <w:trHeight w:val="685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Вернисаж  «День семьи, любви и верности»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32" w:type="dxa"/>
          </w:tcPr>
          <w:p w:rsidR="004446D1" w:rsidRPr="00830E5C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269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D26FC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C6">
              <w:rPr>
                <w:rFonts w:ascii="Times New Roman" w:hAnsi="Times New Roman"/>
                <w:sz w:val="28"/>
                <w:szCs w:val="28"/>
              </w:rPr>
              <w:t>День семьи, любви и верности – муниципальный этап краевой эстафеты родительского подвига</w:t>
            </w:r>
          </w:p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C6">
              <w:rPr>
                <w:rFonts w:ascii="Times New Roman" w:hAnsi="Times New Roman"/>
                <w:sz w:val="28"/>
                <w:szCs w:val="28"/>
              </w:rPr>
              <w:t>«Согрей теплом родительского сердца»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269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D26FC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C6">
              <w:rPr>
                <w:rFonts w:ascii="Times New Roman" w:hAnsi="Times New Roman"/>
                <w:sz w:val="28"/>
                <w:szCs w:val="28"/>
              </w:rPr>
              <w:t>Районный праздник сельского труженика «Родники российских деревень»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6FC6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 МБУК «</w:t>
            </w:r>
            <w:proofErr w:type="spellStart"/>
            <w:r w:rsidRPr="00D26FC6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D26FC6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413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Тематические мероприятия в рамках Дня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Государственного флага Российской Федерации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413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C557A5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Ретро – вечер «Актеры советского кино»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413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открытых дверей </w:t>
            </w:r>
            <w:r w:rsidRPr="00105B0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Читалию</w:t>
            </w:r>
            <w:proofErr w:type="spellEnd"/>
            <w:r w:rsidRPr="00105B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833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5A7833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5A7833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413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6013AF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AF">
              <w:rPr>
                <w:rFonts w:ascii="Times New Roman" w:hAnsi="Times New Roman"/>
                <w:sz w:val="28"/>
                <w:szCs w:val="28"/>
              </w:rPr>
              <w:t>Районный благотворительный  марафон «Поддержим ребёнка»</w:t>
            </w:r>
          </w:p>
        </w:tc>
        <w:tc>
          <w:tcPr>
            <w:tcW w:w="1858" w:type="dxa"/>
          </w:tcPr>
          <w:p w:rsidR="004446D1" w:rsidRPr="006013AF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AF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3AF">
              <w:rPr>
                <w:rFonts w:ascii="Times New Roman" w:hAnsi="Times New Roman"/>
                <w:sz w:val="28"/>
                <w:szCs w:val="28"/>
              </w:rPr>
              <w:t>Комитет по культуре, делам молодежи и спорту, МБУК «</w:t>
            </w:r>
            <w:proofErr w:type="spellStart"/>
            <w:r w:rsidRPr="006013AF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6013AF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9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162D19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DE2">
              <w:rPr>
                <w:rFonts w:ascii="Times New Roman" w:hAnsi="Times New Roman"/>
                <w:sz w:val="28"/>
                <w:szCs w:val="28"/>
              </w:rPr>
              <w:t>Месячник пожилого человека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,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района, Совет общественности</w:t>
            </w:r>
          </w:p>
        </w:tc>
      </w:tr>
      <w:tr w:rsidR="004446D1" w:rsidRPr="007F6226" w:rsidTr="0003241E">
        <w:trPr>
          <w:trHeight w:val="9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162D19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AF">
              <w:rPr>
                <w:rFonts w:ascii="Times New Roman" w:hAnsi="Times New Roman"/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,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4446D1" w:rsidRPr="007F6226" w:rsidTr="0003241E">
        <w:trPr>
          <w:trHeight w:val="9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6013AF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3AF">
              <w:rPr>
                <w:rFonts w:ascii="Times New Roman" w:hAnsi="Times New Roman"/>
                <w:sz w:val="28"/>
                <w:szCs w:val="28"/>
              </w:rPr>
              <w:t>Районный молодёжный смотр-конкурс профессионального мастерства «Профессиональный Олимп – 2019»</w:t>
            </w:r>
          </w:p>
          <w:p w:rsidR="004446D1" w:rsidRPr="006013AF" w:rsidRDefault="004446D1" w:rsidP="00032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04 ноября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делам молодежи и спорту, </w:t>
            </w: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>, Школа успешного роста</w:t>
            </w:r>
          </w:p>
        </w:tc>
      </w:tr>
      <w:tr w:rsidR="004446D1" w:rsidRPr="007F6226" w:rsidTr="0003241E">
        <w:trPr>
          <w:trHeight w:val="9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E47392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программы ко Д</w:t>
            </w:r>
            <w:r w:rsidRPr="00E47392">
              <w:rPr>
                <w:rFonts w:ascii="Times New Roman" w:hAnsi="Times New Roman"/>
                <w:sz w:val="28"/>
                <w:szCs w:val="28"/>
              </w:rPr>
              <w:t>ню матери   «</w:t>
            </w:r>
            <w:r>
              <w:rPr>
                <w:rFonts w:ascii="Times New Roman" w:hAnsi="Times New Roman"/>
                <w:sz w:val="28"/>
                <w:szCs w:val="28"/>
              </w:rPr>
              <w:t>Когда вы рядом – жизнь светлей!</w:t>
            </w:r>
            <w:r w:rsidRPr="00E473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58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54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32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226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7F6226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</w:p>
        </w:tc>
      </w:tr>
      <w:tr w:rsidR="004446D1" w:rsidRPr="007F6226" w:rsidTr="0003241E">
        <w:trPr>
          <w:trHeight w:val="136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6C9B">
              <w:rPr>
                <w:rFonts w:ascii="Times New Roman" w:hAnsi="Times New Roman"/>
                <w:sz w:val="28"/>
                <w:szCs w:val="28"/>
              </w:rPr>
              <w:t>Библиосоциальная</w:t>
            </w:r>
            <w:proofErr w:type="spellEnd"/>
            <w:r w:rsidRPr="00056C9B">
              <w:rPr>
                <w:rFonts w:ascii="Times New Roman" w:hAnsi="Times New Roman"/>
                <w:sz w:val="28"/>
                <w:szCs w:val="28"/>
              </w:rPr>
              <w:t xml:space="preserve"> работа с прихожанами Михайло – Архангельской церкви.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56C9B">
              <w:rPr>
                <w:rFonts w:ascii="Times New Roman" w:hAnsi="Times New Roman"/>
                <w:sz w:val="28"/>
                <w:szCs w:val="28"/>
              </w:rPr>
              <w:t>ыставка – обзор «Православная икона»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(МБ)</w:t>
            </w:r>
          </w:p>
        </w:tc>
      </w:tr>
      <w:tr w:rsidR="004446D1" w:rsidRPr="007F6226" w:rsidTr="0003241E">
        <w:trPr>
          <w:trHeight w:val="9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Книжная выставка, мастер – класс по изготовлению открытки «Мамочке любимой добрые слова»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32" w:type="dxa"/>
          </w:tcPr>
          <w:p w:rsidR="004446D1" w:rsidRPr="0020505B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C557A5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C557A5">
              <w:rPr>
                <w:rFonts w:ascii="Times New Roman" w:hAnsi="Times New Roman"/>
                <w:sz w:val="28"/>
                <w:szCs w:val="28"/>
              </w:rPr>
              <w:t xml:space="preserve"> КИЦ» (МБ)</w:t>
            </w:r>
          </w:p>
        </w:tc>
      </w:tr>
      <w:tr w:rsidR="004446D1" w:rsidRPr="007F6226" w:rsidTr="0003241E">
        <w:trPr>
          <w:trHeight w:val="922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Выставка – призыв «Сказать «НЕТ» соблазнам»</w:t>
            </w:r>
          </w:p>
        </w:tc>
        <w:tc>
          <w:tcPr>
            <w:tcW w:w="1858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056C9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056C9B">
              <w:rPr>
                <w:rFonts w:ascii="Times New Roman" w:hAnsi="Times New Roman"/>
                <w:sz w:val="28"/>
                <w:szCs w:val="28"/>
              </w:rPr>
              <w:t xml:space="preserve"> КИЦ» (МБ)</w:t>
            </w:r>
          </w:p>
        </w:tc>
      </w:tr>
      <w:tr w:rsidR="004446D1" w:rsidRPr="007F6226" w:rsidTr="0003241E">
        <w:trPr>
          <w:trHeight w:val="996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Год Вьетнама в России. Тематический час «Вьетнам: вчера, сегодня, завтра»</w:t>
            </w:r>
          </w:p>
        </w:tc>
        <w:tc>
          <w:tcPr>
            <w:tcW w:w="1858" w:type="dxa"/>
          </w:tcPr>
          <w:p w:rsidR="004446D1" w:rsidRPr="004C154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32" w:type="dxa"/>
          </w:tcPr>
          <w:p w:rsidR="004446D1" w:rsidRPr="007F6226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C9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056C9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056C9B">
              <w:rPr>
                <w:rFonts w:ascii="Times New Roman" w:hAnsi="Times New Roman"/>
                <w:sz w:val="28"/>
                <w:szCs w:val="28"/>
              </w:rPr>
              <w:t xml:space="preserve"> КИЦ» (МБ)</w:t>
            </w:r>
          </w:p>
        </w:tc>
      </w:tr>
      <w:tr w:rsidR="004446D1" w:rsidRPr="007F6226" w:rsidTr="0003241E">
        <w:trPr>
          <w:trHeight w:val="557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056C9B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Книжно – иллюстративная выставка – обзор «Чарующее таинство театра»</w:t>
            </w:r>
          </w:p>
        </w:tc>
        <w:tc>
          <w:tcPr>
            <w:tcW w:w="1858" w:type="dxa"/>
          </w:tcPr>
          <w:p w:rsidR="004446D1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32" w:type="dxa"/>
          </w:tcPr>
          <w:p w:rsidR="004446D1" w:rsidRPr="00056C9B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7A5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C557A5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C557A5">
              <w:rPr>
                <w:rFonts w:ascii="Times New Roman" w:hAnsi="Times New Roman"/>
                <w:sz w:val="28"/>
                <w:szCs w:val="28"/>
              </w:rPr>
              <w:t xml:space="preserve"> КИЦ» (МБ)</w:t>
            </w:r>
          </w:p>
        </w:tc>
      </w:tr>
      <w:tr w:rsidR="004446D1" w:rsidRPr="007F6226" w:rsidTr="0003241E">
        <w:trPr>
          <w:trHeight w:val="699"/>
        </w:trPr>
        <w:tc>
          <w:tcPr>
            <w:tcW w:w="556" w:type="dxa"/>
          </w:tcPr>
          <w:p w:rsidR="004446D1" w:rsidRPr="007F6226" w:rsidRDefault="004446D1" w:rsidP="004446D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 xml:space="preserve">Участие в зональных и краевых </w:t>
            </w:r>
            <w:r>
              <w:rPr>
                <w:rFonts w:ascii="Times New Roman" w:hAnsi="Times New Roman"/>
                <w:sz w:val="28"/>
                <w:szCs w:val="28"/>
              </w:rPr>
              <w:t>конкурсах и фестивалях</w:t>
            </w:r>
          </w:p>
          <w:p w:rsidR="004446D1" w:rsidRPr="00A92FB8" w:rsidRDefault="004446D1" w:rsidP="0003241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4446D1" w:rsidRPr="00A92FB8" w:rsidRDefault="004446D1" w:rsidP="000324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32" w:type="dxa"/>
          </w:tcPr>
          <w:p w:rsidR="004446D1" w:rsidRPr="00A92FB8" w:rsidRDefault="004446D1" w:rsidP="000324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2FB8">
              <w:rPr>
                <w:rFonts w:ascii="Times New Roman" w:hAnsi="Times New Roman"/>
                <w:sz w:val="28"/>
                <w:szCs w:val="28"/>
              </w:rPr>
              <w:t>Комитет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делам молодежи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 xml:space="preserve"> и спорту, </w:t>
            </w:r>
            <w:r w:rsidRPr="0020505B"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 w:rsidRPr="0020505B">
              <w:rPr>
                <w:rFonts w:ascii="Times New Roman" w:hAnsi="Times New Roman"/>
                <w:sz w:val="28"/>
                <w:szCs w:val="28"/>
              </w:rPr>
              <w:t>Калманский</w:t>
            </w:r>
            <w:proofErr w:type="spellEnd"/>
            <w:r w:rsidRPr="0020505B">
              <w:rPr>
                <w:rFonts w:ascii="Times New Roman" w:hAnsi="Times New Roman"/>
                <w:sz w:val="28"/>
                <w:szCs w:val="28"/>
              </w:rPr>
              <w:t xml:space="preserve"> КИЦ»</w:t>
            </w:r>
            <w:r w:rsidRPr="00A92FB8">
              <w:rPr>
                <w:rFonts w:ascii="Times New Roman" w:hAnsi="Times New Roman"/>
                <w:sz w:val="28"/>
                <w:szCs w:val="28"/>
              </w:rPr>
              <w:t>, ДМШ</w:t>
            </w:r>
          </w:p>
        </w:tc>
      </w:tr>
    </w:tbl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0AB" w:rsidRDefault="008F40AB" w:rsidP="00F60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40AB" w:rsidSect="006A2588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3BD"/>
    <w:multiLevelType w:val="hybridMultilevel"/>
    <w:tmpl w:val="EF8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71B51"/>
    <w:multiLevelType w:val="hybridMultilevel"/>
    <w:tmpl w:val="57A0F73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0814DA"/>
    <w:multiLevelType w:val="hybridMultilevel"/>
    <w:tmpl w:val="3998C866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653C6"/>
    <w:multiLevelType w:val="hybridMultilevel"/>
    <w:tmpl w:val="38BCE6D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886BAD"/>
    <w:multiLevelType w:val="hybridMultilevel"/>
    <w:tmpl w:val="2FE6D6A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133F2"/>
    <w:multiLevelType w:val="multilevel"/>
    <w:tmpl w:val="0EDC7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2D50D33"/>
    <w:multiLevelType w:val="hybridMultilevel"/>
    <w:tmpl w:val="1F4288AE"/>
    <w:lvl w:ilvl="0" w:tplc="1EA02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9112E"/>
    <w:multiLevelType w:val="hybridMultilevel"/>
    <w:tmpl w:val="EF8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44D82"/>
    <w:multiLevelType w:val="hybridMultilevel"/>
    <w:tmpl w:val="EF8A0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05E33"/>
    <w:multiLevelType w:val="multilevel"/>
    <w:tmpl w:val="3D322C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FE90507"/>
    <w:multiLevelType w:val="hybridMultilevel"/>
    <w:tmpl w:val="006A5B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35DE2"/>
    <w:multiLevelType w:val="hybridMultilevel"/>
    <w:tmpl w:val="B7745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D94593"/>
    <w:multiLevelType w:val="hybridMultilevel"/>
    <w:tmpl w:val="BE1A67A8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374CF0E">
      <w:numFmt w:val="bullet"/>
      <w:lvlText w:val="•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574E21D0"/>
    <w:multiLevelType w:val="hybridMultilevel"/>
    <w:tmpl w:val="8FD2FF06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1374CF0E">
      <w:numFmt w:val="bullet"/>
      <w:lvlText w:val="•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4">
    <w:nsid w:val="57F1053B"/>
    <w:multiLevelType w:val="hybridMultilevel"/>
    <w:tmpl w:val="A012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629F"/>
    <w:multiLevelType w:val="hybridMultilevel"/>
    <w:tmpl w:val="C3A04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4A570C"/>
    <w:multiLevelType w:val="hybridMultilevel"/>
    <w:tmpl w:val="51E2C63E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A82"/>
    <w:rsid w:val="00022EEB"/>
    <w:rsid w:val="0004163F"/>
    <w:rsid w:val="00043D82"/>
    <w:rsid w:val="00082563"/>
    <w:rsid w:val="001423A3"/>
    <w:rsid w:val="00154522"/>
    <w:rsid w:val="00175EA3"/>
    <w:rsid w:val="00180EBE"/>
    <w:rsid w:val="00187C3E"/>
    <w:rsid w:val="001C2607"/>
    <w:rsid w:val="001C7987"/>
    <w:rsid w:val="00201420"/>
    <w:rsid w:val="00217426"/>
    <w:rsid w:val="00261AFD"/>
    <w:rsid w:val="00277990"/>
    <w:rsid w:val="00313FEA"/>
    <w:rsid w:val="00321647"/>
    <w:rsid w:val="0033110E"/>
    <w:rsid w:val="0035473C"/>
    <w:rsid w:val="003760A0"/>
    <w:rsid w:val="003A2D39"/>
    <w:rsid w:val="003B6C7B"/>
    <w:rsid w:val="00421FB6"/>
    <w:rsid w:val="004446D1"/>
    <w:rsid w:val="00485B08"/>
    <w:rsid w:val="004A2542"/>
    <w:rsid w:val="004F3B67"/>
    <w:rsid w:val="005017B5"/>
    <w:rsid w:val="00516759"/>
    <w:rsid w:val="00555FE2"/>
    <w:rsid w:val="00587B9A"/>
    <w:rsid w:val="005D0139"/>
    <w:rsid w:val="005E6D8F"/>
    <w:rsid w:val="006121B1"/>
    <w:rsid w:val="006265B4"/>
    <w:rsid w:val="006944C8"/>
    <w:rsid w:val="006A2588"/>
    <w:rsid w:val="006A6512"/>
    <w:rsid w:val="006C114F"/>
    <w:rsid w:val="006F4E1D"/>
    <w:rsid w:val="00703E51"/>
    <w:rsid w:val="00705A93"/>
    <w:rsid w:val="00714A50"/>
    <w:rsid w:val="007264EE"/>
    <w:rsid w:val="00727F38"/>
    <w:rsid w:val="0074033E"/>
    <w:rsid w:val="00796719"/>
    <w:rsid w:val="007C7A16"/>
    <w:rsid w:val="007E3516"/>
    <w:rsid w:val="008061D2"/>
    <w:rsid w:val="008209E3"/>
    <w:rsid w:val="00821BF8"/>
    <w:rsid w:val="00825683"/>
    <w:rsid w:val="00851AA5"/>
    <w:rsid w:val="008535A0"/>
    <w:rsid w:val="0086325B"/>
    <w:rsid w:val="00864752"/>
    <w:rsid w:val="00866D75"/>
    <w:rsid w:val="008A33EB"/>
    <w:rsid w:val="008F40AB"/>
    <w:rsid w:val="009000DC"/>
    <w:rsid w:val="009309E6"/>
    <w:rsid w:val="009870EE"/>
    <w:rsid w:val="00990355"/>
    <w:rsid w:val="0099472A"/>
    <w:rsid w:val="009B179A"/>
    <w:rsid w:val="009B54BD"/>
    <w:rsid w:val="009E3DB7"/>
    <w:rsid w:val="00A240FD"/>
    <w:rsid w:val="00A24C1B"/>
    <w:rsid w:val="00A33DBD"/>
    <w:rsid w:val="00A461DD"/>
    <w:rsid w:val="00A53071"/>
    <w:rsid w:val="00A61AD1"/>
    <w:rsid w:val="00A966A0"/>
    <w:rsid w:val="00A977D6"/>
    <w:rsid w:val="00A978A5"/>
    <w:rsid w:val="00AE2422"/>
    <w:rsid w:val="00B42D27"/>
    <w:rsid w:val="00B85C2D"/>
    <w:rsid w:val="00BA07F9"/>
    <w:rsid w:val="00BC2024"/>
    <w:rsid w:val="00BF470E"/>
    <w:rsid w:val="00BF4DE1"/>
    <w:rsid w:val="00C07BED"/>
    <w:rsid w:val="00C2414C"/>
    <w:rsid w:val="00D04079"/>
    <w:rsid w:val="00DB5FD6"/>
    <w:rsid w:val="00E02A82"/>
    <w:rsid w:val="00E62EC8"/>
    <w:rsid w:val="00E769B4"/>
    <w:rsid w:val="00E960DF"/>
    <w:rsid w:val="00EB2D96"/>
    <w:rsid w:val="00EC0471"/>
    <w:rsid w:val="00EC4B80"/>
    <w:rsid w:val="00F1329B"/>
    <w:rsid w:val="00F214E4"/>
    <w:rsid w:val="00F2583B"/>
    <w:rsid w:val="00F40CCA"/>
    <w:rsid w:val="00F541E6"/>
    <w:rsid w:val="00F6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52"/>
  </w:style>
  <w:style w:type="paragraph" w:styleId="2">
    <w:name w:val="heading 2"/>
    <w:basedOn w:val="a"/>
    <w:next w:val="a"/>
    <w:link w:val="20"/>
    <w:uiPriority w:val="9"/>
    <w:unhideWhenUsed/>
    <w:qFormat/>
    <w:rsid w:val="00A461D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1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9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85C2D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5C2D"/>
    <w:rPr>
      <w:rFonts w:ascii="Arial" w:eastAsia="Times New Roman" w:hAnsi="Arial" w:cs="Times New Roman"/>
      <w:kern w:val="1"/>
      <w:sz w:val="20"/>
      <w:szCs w:val="24"/>
    </w:rPr>
  </w:style>
  <w:style w:type="character" w:styleId="a9">
    <w:name w:val="Hyperlink"/>
    <w:basedOn w:val="a0"/>
    <w:uiPriority w:val="99"/>
    <w:unhideWhenUsed/>
    <w:rsid w:val="008209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60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61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61D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1B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99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B85C2D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85C2D"/>
    <w:rPr>
      <w:rFonts w:ascii="Arial" w:eastAsia="Times New Roman" w:hAnsi="Arial" w:cs="Times New Roman"/>
      <w:kern w:val="1"/>
      <w:sz w:val="20"/>
      <w:szCs w:val="24"/>
    </w:rPr>
  </w:style>
  <w:style w:type="character" w:styleId="a9">
    <w:name w:val="Hyperlink"/>
    <w:basedOn w:val="a0"/>
    <w:uiPriority w:val="99"/>
    <w:unhideWhenUsed/>
    <w:rsid w:val="008209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60D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461D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Кондакова Ирина</cp:lastModifiedBy>
  <cp:revision>5</cp:revision>
  <cp:lastPrinted>2019-01-16T01:46:00Z</cp:lastPrinted>
  <dcterms:created xsi:type="dcterms:W3CDTF">2019-01-15T22:24:00Z</dcterms:created>
  <dcterms:modified xsi:type="dcterms:W3CDTF">2019-01-18T01:46:00Z</dcterms:modified>
</cp:coreProperties>
</file>